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1"/>
        <w:tblW w:w="959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380"/>
        <w:gridCol w:w="2243"/>
        <w:gridCol w:w="554"/>
        <w:gridCol w:w="866"/>
        <w:gridCol w:w="680"/>
        <w:gridCol w:w="981"/>
        <w:gridCol w:w="885"/>
        <w:gridCol w:w="896"/>
        <w:gridCol w:w="586"/>
        <w:gridCol w:w="755"/>
        <w:gridCol w:w="773"/>
      </w:tblGrid>
      <w:tr w14:paraId="0517AD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14" w:hRule="exact"/>
          <w:jc w:val="center"/>
        </w:trPr>
        <w:tc>
          <w:tcPr>
            <w:tcW w:w="2623" w:type="dxa"/>
            <w:gridSpan w:val="2"/>
            <w:vAlign w:val="center"/>
          </w:tcPr>
          <w:p w14:paraId="646F5FB8">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bookmarkStart w:id="5" w:name="_GoBack"/>
            <w:bookmarkEnd w:id="5"/>
            <w:r>
              <w:rPr>
                <w:rFonts w:hint="eastAsia" w:asciiTheme="minorEastAsia" w:hAnsiTheme="minorEastAsia" w:eastAsiaTheme="minorEastAsia" w:cstheme="minorEastAsia"/>
                <w:spacing w:val="-6"/>
                <w:w w:val="85"/>
                <w:sz w:val="24"/>
                <w:szCs w:val="24"/>
              </w:rPr>
              <w:t>奖励种类</w:t>
            </w:r>
          </w:p>
        </w:tc>
        <w:tc>
          <w:tcPr>
            <w:tcW w:w="6976" w:type="dxa"/>
            <w:gridSpan w:val="9"/>
            <w:shd w:val="clear" w:color="auto" w:fill="auto"/>
            <w:vAlign w:val="center"/>
          </w:tcPr>
          <w:p w14:paraId="7BBC5877">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自然科学奖</w:t>
            </w:r>
          </w:p>
        </w:tc>
      </w:tr>
      <w:tr w14:paraId="6EAF7B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14" w:hRule="exact"/>
          <w:jc w:val="center"/>
        </w:trPr>
        <w:tc>
          <w:tcPr>
            <w:tcW w:w="2623" w:type="dxa"/>
            <w:gridSpan w:val="2"/>
            <w:vAlign w:val="center"/>
          </w:tcPr>
          <w:p w14:paraId="721D4C2C">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项目名称</w:t>
            </w:r>
          </w:p>
        </w:tc>
        <w:tc>
          <w:tcPr>
            <w:tcW w:w="6976" w:type="dxa"/>
            <w:gridSpan w:val="9"/>
            <w:shd w:val="clear" w:color="auto" w:fill="auto"/>
            <w:vAlign w:val="center"/>
          </w:tcPr>
          <w:p w14:paraId="0796DC8F">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高介电低损耗柔性聚合物复合电介质材料的多尺度设计与性能调控</w:t>
            </w:r>
          </w:p>
        </w:tc>
      </w:tr>
      <w:tr w14:paraId="3A0497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14" w:hRule="exact"/>
          <w:jc w:val="center"/>
        </w:trPr>
        <w:tc>
          <w:tcPr>
            <w:tcW w:w="2623" w:type="dxa"/>
            <w:gridSpan w:val="2"/>
            <w:vAlign w:val="center"/>
          </w:tcPr>
          <w:p w14:paraId="7234677A">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提名单位</w:t>
            </w:r>
          </w:p>
        </w:tc>
        <w:tc>
          <w:tcPr>
            <w:tcW w:w="6976" w:type="dxa"/>
            <w:gridSpan w:val="9"/>
            <w:shd w:val="clear" w:color="auto" w:fill="auto"/>
            <w:vAlign w:val="center"/>
          </w:tcPr>
          <w:p w14:paraId="0B8917E8">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怀化市</w:t>
            </w:r>
          </w:p>
        </w:tc>
      </w:tr>
      <w:tr w14:paraId="590D2F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14" w:hRule="exact"/>
          <w:jc w:val="center"/>
        </w:trPr>
        <w:tc>
          <w:tcPr>
            <w:tcW w:w="2623" w:type="dxa"/>
            <w:gridSpan w:val="2"/>
            <w:vAlign w:val="center"/>
          </w:tcPr>
          <w:p w14:paraId="4C00F74F">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提名等级</w:t>
            </w:r>
          </w:p>
        </w:tc>
        <w:tc>
          <w:tcPr>
            <w:tcW w:w="6976" w:type="dxa"/>
            <w:gridSpan w:val="9"/>
            <w:shd w:val="clear" w:color="auto" w:fill="auto"/>
            <w:vAlign w:val="center"/>
          </w:tcPr>
          <w:p w14:paraId="238798C1">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三等奖</w:t>
            </w:r>
          </w:p>
        </w:tc>
      </w:tr>
      <w:tr w14:paraId="126E03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14" w:hRule="exact"/>
          <w:jc w:val="center"/>
        </w:trPr>
        <w:tc>
          <w:tcPr>
            <w:tcW w:w="2623" w:type="dxa"/>
            <w:gridSpan w:val="2"/>
            <w:vAlign w:val="center"/>
          </w:tcPr>
          <w:p w14:paraId="3E97DDA8">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主要完成人</w:t>
            </w:r>
          </w:p>
          <w:p w14:paraId="604BF421">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（完成单位）</w:t>
            </w:r>
          </w:p>
        </w:tc>
        <w:tc>
          <w:tcPr>
            <w:tcW w:w="6976" w:type="dxa"/>
            <w:gridSpan w:val="9"/>
            <w:shd w:val="clear" w:color="auto" w:fill="auto"/>
            <w:vAlign w:val="center"/>
          </w:tcPr>
          <w:p w14:paraId="3D4949F5">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万维（怀化学院）、补淇（怀化学院）、余磊（苏州工学院）、杨建（南京工业大学）、苑文香（怀化学院）、胡静（怀化学院）</w:t>
            </w:r>
          </w:p>
        </w:tc>
      </w:tr>
      <w:tr w14:paraId="0B0463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14" w:hRule="exact"/>
          <w:jc w:val="center"/>
        </w:trPr>
        <w:tc>
          <w:tcPr>
            <w:tcW w:w="9599" w:type="dxa"/>
            <w:gridSpan w:val="11"/>
            <w:vAlign w:val="center"/>
          </w:tcPr>
          <w:p w14:paraId="1665C6D1">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代表作（含论文、专著）目录</w:t>
            </w:r>
          </w:p>
        </w:tc>
      </w:tr>
      <w:tr w14:paraId="0DF94D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869" w:hRule="atLeast"/>
          <w:jc w:val="center"/>
        </w:trPr>
        <w:tc>
          <w:tcPr>
            <w:tcW w:w="380" w:type="dxa"/>
            <w:vAlign w:val="center"/>
          </w:tcPr>
          <w:p w14:paraId="1BC4EC17">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序号</w:t>
            </w:r>
          </w:p>
        </w:tc>
        <w:tc>
          <w:tcPr>
            <w:tcW w:w="2797" w:type="dxa"/>
            <w:gridSpan w:val="2"/>
            <w:vAlign w:val="center"/>
          </w:tcPr>
          <w:p w14:paraId="4F800D21">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代表作名称/刊名/作者</w:t>
            </w:r>
          </w:p>
        </w:tc>
        <w:tc>
          <w:tcPr>
            <w:tcW w:w="866" w:type="dxa"/>
            <w:vAlign w:val="center"/>
          </w:tcPr>
          <w:p w14:paraId="75077907">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年卷页码</w:t>
            </w:r>
          </w:p>
          <w:p w14:paraId="38016B87">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（xx年xx卷xx页）</w:t>
            </w:r>
          </w:p>
        </w:tc>
        <w:tc>
          <w:tcPr>
            <w:tcW w:w="680" w:type="dxa"/>
            <w:vAlign w:val="center"/>
          </w:tcPr>
          <w:p w14:paraId="6BE5CE1E">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发表时间（年月 日）</w:t>
            </w:r>
          </w:p>
        </w:tc>
        <w:tc>
          <w:tcPr>
            <w:tcW w:w="981" w:type="dxa"/>
            <w:vAlign w:val="center"/>
          </w:tcPr>
          <w:p w14:paraId="2EB44768">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通讯作者（含共同）</w:t>
            </w:r>
          </w:p>
        </w:tc>
        <w:tc>
          <w:tcPr>
            <w:tcW w:w="885" w:type="dxa"/>
            <w:vAlign w:val="center"/>
          </w:tcPr>
          <w:p w14:paraId="282B15D4">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第一作者</w:t>
            </w:r>
          </w:p>
          <w:p w14:paraId="173A7EC2">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w:t>
            </w:r>
            <w:r>
              <w:rPr>
                <w:rFonts w:hint="eastAsia" w:asciiTheme="minorEastAsia" w:hAnsiTheme="minorEastAsia" w:eastAsiaTheme="minorEastAsia" w:cstheme="minorEastAsia"/>
                <w:spacing w:val="-6"/>
                <w:w w:val="85"/>
                <w:sz w:val="24"/>
                <w:szCs w:val="24"/>
              </w:rPr>
              <w:t>含共同</w:t>
            </w:r>
            <w:r>
              <w:rPr>
                <w:rFonts w:hint="eastAsia" w:asciiTheme="minorEastAsia" w:hAnsiTheme="minorEastAsia" w:eastAsiaTheme="minorEastAsia" w:cstheme="minorEastAsia"/>
                <w:spacing w:val="-6"/>
                <w:w w:val="85"/>
                <w:sz w:val="24"/>
                <w:szCs w:val="24"/>
                <w:lang w:val="en-US" w:eastAsia="zh-CN"/>
              </w:rPr>
              <w:t>)</w:t>
            </w:r>
          </w:p>
        </w:tc>
        <w:tc>
          <w:tcPr>
            <w:tcW w:w="896" w:type="dxa"/>
            <w:vAlign w:val="center"/>
          </w:tcPr>
          <w:p w14:paraId="04E55C80">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国内作者（排序）</w:t>
            </w:r>
          </w:p>
        </w:tc>
        <w:tc>
          <w:tcPr>
            <w:tcW w:w="586" w:type="dxa"/>
            <w:vAlign w:val="center"/>
          </w:tcPr>
          <w:p w14:paraId="10C54741">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他引总次数</w:t>
            </w:r>
          </w:p>
        </w:tc>
        <w:tc>
          <w:tcPr>
            <w:tcW w:w="755" w:type="dxa"/>
            <w:vAlign w:val="center"/>
          </w:tcPr>
          <w:p w14:paraId="46C00076">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检索数据库</w:t>
            </w:r>
          </w:p>
        </w:tc>
        <w:tc>
          <w:tcPr>
            <w:tcW w:w="773" w:type="dxa"/>
            <w:vAlign w:val="center"/>
          </w:tcPr>
          <w:p w14:paraId="086BC267">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bCs/>
                <w:spacing w:val="-11"/>
                <w:w w:val="85"/>
                <w:sz w:val="24"/>
                <w:szCs w:val="24"/>
              </w:rPr>
              <w:t>是否国内期刊/国内出版专著</w:t>
            </w:r>
          </w:p>
        </w:tc>
      </w:tr>
      <w:tr w14:paraId="55FF9D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74" w:hRule="atLeast"/>
          <w:jc w:val="center"/>
        </w:trPr>
        <w:tc>
          <w:tcPr>
            <w:tcW w:w="380" w:type="dxa"/>
            <w:shd w:val="clear" w:color="auto" w:fill="auto"/>
            <w:vAlign w:val="center"/>
          </w:tcPr>
          <w:p w14:paraId="10972F68">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1</w:t>
            </w:r>
          </w:p>
        </w:tc>
        <w:tc>
          <w:tcPr>
            <w:tcW w:w="2797" w:type="dxa"/>
            <w:gridSpan w:val="2"/>
            <w:shd w:val="clear" w:color="auto" w:fill="auto"/>
            <w:vAlign w:val="center"/>
          </w:tcPr>
          <w:p w14:paraId="1BF80832">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left"/>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Calcium copper titanate/polyurethane composite films with high dielectric</w:t>
            </w:r>
          </w:p>
          <w:p w14:paraId="123CBF17">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left"/>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constant, low dielectric loss and super flexibility/Ceramics International/Wei Wan , Junrong Luo, Chun-e Huang, Jian Yang, Yongbao Feng, Wen-Xiang Yuan,</w:t>
            </w:r>
          </w:p>
          <w:p w14:paraId="3480EEF7">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left"/>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Yuejun Ouyang, Dizhao Chen, Tai Qiu</w:t>
            </w:r>
          </w:p>
        </w:tc>
        <w:tc>
          <w:tcPr>
            <w:tcW w:w="866" w:type="dxa"/>
            <w:shd w:val="clear" w:color="auto" w:fill="auto"/>
            <w:vAlign w:val="center"/>
          </w:tcPr>
          <w:p w14:paraId="7D0E91CF">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2018年44卷 5086-5092页</w:t>
            </w:r>
          </w:p>
        </w:tc>
        <w:tc>
          <w:tcPr>
            <w:tcW w:w="680" w:type="dxa"/>
            <w:shd w:val="clear" w:color="auto" w:fill="auto"/>
            <w:vAlign w:val="center"/>
          </w:tcPr>
          <w:p w14:paraId="3A5685DA">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2018年04月01日</w:t>
            </w:r>
          </w:p>
        </w:tc>
        <w:tc>
          <w:tcPr>
            <w:tcW w:w="981" w:type="dxa"/>
            <w:shd w:val="clear" w:color="auto" w:fill="auto"/>
            <w:vAlign w:val="center"/>
          </w:tcPr>
          <w:p w14:paraId="5302F986">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Wei Wan (万维), Wen-Xiang Yuan (苑文香)</w:t>
            </w:r>
          </w:p>
        </w:tc>
        <w:tc>
          <w:tcPr>
            <w:tcW w:w="885" w:type="dxa"/>
            <w:shd w:val="clear" w:color="auto" w:fill="auto"/>
            <w:vAlign w:val="center"/>
          </w:tcPr>
          <w:p w14:paraId="00AD785B">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Wei Wan (万维)</w:t>
            </w:r>
          </w:p>
        </w:tc>
        <w:tc>
          <w:tcPr>
            <w:tcW w:w="896" w:type="dxa"/>
            <w:shd w:val="clear" w:color="auto" w:fill="auto"/>
            <w:vAlign w:val="center"/>
          </w:tcPr>
          <w:p w14:paraId="49069DE6">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万维1，罗俊荣2，黄春娥3，杨建4，冯永宝5，苑文香6，欧阳跃军7，陈迪钊8，丘泰9</w:t>
            </w:r>
          </w:p>
        </w:tc>
        <w:tc>
          <w:tcPr>
            <w:tcW w:w="586" w:type="dxa"/>
            <w:shd w:val="clear" w:color="auto" w:fill="auto"/>
            <w:vAlign w:val="center"/>
          </w:tcPr>
          <w:p w14:paraId="26C840E0">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94</w:t>
            </w:r>
          </w:p>
        </w:tc>
        <w:tc>
          <w:tcPr>
            <w:tcW w:w="755" w:type="dxa"/>
            <w:shd w:val="clear" w:color="auto" w:fill="auto"/>
            <w:vAlign w:val="center"/>
          </w:tcPr>
          <w:p w14:paraId="0826FF0C">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SCIE/Scopus/CNKI</w:t>
            </w:r>
          </w:p>
        </w:tc>
        <w:tc>
          <w:tcPr>
            <w:tcW w:w="773" w:type="dxa"/>
            <w:shd w:val="clear" w:color="auto" w:fill="auto"/>
            <w:vAlign w:val="center"/>
          </w:tcPr>
          <w:p w14:paraId="27429F2E">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否</w:t>
            </w:r>
          </w:p>
        </w:tc>
      </w:tr>
      <w:tr w14:paraId="598324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093" w:hRule="atLeast"/>
          <w:jc w:val="center"/>
        </w:trPr>
        <w:tc>
          <w:tcPr>
            <w:tcW w:w="380" w:type="dxa"/>
            <w:shd w:val="clear" w:color="auto" w:fill="auto"/>
            <w:vAlign w:val="center"/>
          </w:tcPr>
          <w:p w14:paraId="46F512E8">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2</w:t>
            </w:r>
          </w:p>
        </w:tc>
        <w:tc>
          <w:tcPr>
            <w:tcW w:w="2797" w:type="dxa"/>
            <w:gridSpan w:val="2"/>
            <w:shd w:val="clear" w:color="auto" w:fill="auto"/>
            <w:vAlign w:val="center"/>
          </w:tcPr>
          <w:p w14:paraId="1213E814">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left"/>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Enhanced dielectric properties of homogeneous Ti3C2Tx MXene@SiO2/polyvinyl alcohol composite films/ Ceramics International/Wei Wan, Meizhen Tao, Hailin Cao, Yuqing Zhao, Junrong Luo, Jian Yang, Tai Qiu</w:t>
            </w:r>
          </w:p>
        </w:tc>
        <w:tc>
          <w:tcPr>
            <w:tcW w:w="866" w:type="dxa"/>
            <w:shd w:val="clear" w:color="auto" w:fill="auto"/>
            <w:vAlign w:val="center"/>
          </w:tcPr>
          <w:p w14:paraId="2361EB6F">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2020年46卷13862-13868页</w:t>
            </w:r>
          </w:p>
        </w:tc>
        <w:tc>
          <w:tcPr>
            <w:tcW w:w="680" w:type="dxa"/>
            <w:shd w:val="clear" w:color="auto" w:fill="auto"/>
            <w:vAlign w:val="center"/>
          </w:tcPr>
          <w:p w14:paraId="119366D2">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2020年06月15日</w:t>
            </w:r>
          </w:p>
        </w:tc>
        <w:tc>
          <w:tcPr>
            <w:tcW w:w="981" w:type="dxa"/>
            <w:shd w:val="clear" w:color="auto" w:fill="auto"/>
            <w:vAlign w:val="center"/>
          </w:tcPr>
          <w:p w14:paraId="344D0CAA">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Wei Wan(万维), Jian Yang(杨建)</w:t>
            </w:r>
          </w:p>
        </w:tc>
        <w:tc>
          <w:tcPr>
            <w:tcW w:w="885" w:type="dxa"/>
            <w:shd w:val="clear" w:color="auto" w:fill="auto"/>
            <w:vAlign w:val="center"/>
          </w:tcPr>
          <w:p w14:paraId="61DEE823">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Wei Wan(万维)</w:t>
            </w:r>
          </w:p>
        </w:tc>
        <w:tc>
          <w:tcPr>
            <w:tcW w:w="896" w:type="dxa"/>
            <w:shd w:val="clear" w:color="auto" w:fill="auto"/>
            <w:vAlign w:val="center"/>
          </w:tcPr>
          <w:p w14:paraId="26006C80">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万维1，陶美珍2，曹海林3，赵雨晴4，罗俊荣5，杨建6，丘泰7</w:t>
            </w:r>
          </w:p>
        </w:tc>
        <w:tc>
          <w:tcPr>
            <w:tcW w:w="586" w:type="dxa"/>
            <w:shd w:val="clear" w:color="auto" w:fill="auto"/>
            <w:vAlign w:val="center"/>
          </w:tcPr>
          <w:p w14:paraId="15893BB1">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58</w:t>
            </w:r>
          </w:p>
        </w:tc>
        <w:tc>
          <w:tcPr>
            <w:tcW w:w="755" w:type="dxa"/>
            <w:shd w:val="clear" w:color="auto" w:fill="auto"/>
            <w:vAlign w:val="center"/>
          </w:tcPr>
          <w:p w14:paraId="6B2CD662">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SCIE/Scopus/CNKI</w:t>
            </w:r>
          </w:p>
        </w:tc>
        <w:tc>
          <w:tcPr>
            <w:tcW w:w="773" w:type="dxa"/>
            <w:shd w:val="clear" w:color="auto" w:fill="auto"/>
            <w:vAlign w:val="center"/>
          </w:tcPr>
          <w:p w14:paraId="5303874F">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否</w:t>
            </w:r>
          </w:p>
        </w:tc>
      </w:tr>
      <w:tr w14:paraId="22C931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832" w:hRule="atLeast"/>
          <w:jc w:val="center"/>
        </w:trPr>
        <w:tc>
          <w:tcPr>
            <w:tcW w:w="380" w:type="dxa"/>
            <w:shd w:val="clear" w:color="auto" w:fill="auto"/>
            <w:vAlign w:val="center"/>
          </w:tcPr>
          <w:p w14:paraId="433EE4FB">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3</w:t>
            </w:r>
          </w:p>
        </w:tc>
        <w:tc>
          <w:tcPr>
            <w:tcW w:w="2797" w:type="dxa"/>
            <w:gridSpan w:val="2"/>
            <w:shd w:val="clear" w:color="auto" w:fill="auto"/>
            <w:vAlign w:val="center"/>
          </w:tcPr>
          <w:p w14:paraId="2D616CEE">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left"/>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Particle morphology dependent dielectric properties of CaCu3Ti4O12/polyvinyl alcohol composite films/Materials Research Bulletin/Qi Bu, Jing Hu, Bolin Xiang, Lei Yu, Yuejun Ouyang, Wei Wan, Tai Qiu</w:t>
            </w:r>
          </w:p>
        </w:tc>
        <w:tc>
          <w:tcPr>
            <w:tcW w:w="866" w:type="dxa"/>
            <w:shd w:val="clear" w:color="auto" w:fill="auto"/>
            <w:vAlign w:val="center"/>
          </w:tcPr>
          <w:p w14:paraId="760F077A">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2022年147卷 111632.</w:t>
            </w:r>
          </w:p>
        </w:tc>
        <w:tc>
          <w:tcPr>
            <w:tcW w:w="680" w:type="dxa"/>
            <w:shd w:val="clear" w:color="auto" w:fill="auto"/>
            <w:vAlign w:val="center"/>
          </w:tcPr>
          <w:p w14:paraId="5A274967">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2022年03月01日</w:t>
            </w:r>
          </w:p>
        </w:tc>
        <w:tc>
          <w:tcPr>
            <w:tcW w:w="981" w:type="dxa"/>
            <w:shd w:val="clear" w:color="auto" w:fill="auto"/>
            <w:vAlign w:val="center"/>
          </w:tcPr>
          <w:p w14:paraId="2944905F">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Wei Wan (万维), Lei Yu (余磊)</w:t>
            </w:r>
          </w:p>
        </w:tc>
        <w:tc>
          <w:tcPr>
            <w:tcW w:w="885" w:type="dxa"/>
            <w:shd w:val="clear" w:color="auto" w:fill="auto"/>
            <w:vAlign w:val="center"/>
          </w:tcPr>
          <w:p w14:paraId="5D436D27">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Qi Bu (补淇), Jing hu （胡静）</w:t>
            </w:r>
          </w:p>
        </w:tc>
        <w:tc>
          <w:tcPr>
            <w:tcW w:w="896" w:type="dxa"/>
            <w:shd w:val="clear" w:color="auto" w:fill="auto"/>
            <w:vAlign w:val="center"/>
          </w:tcPr>
          <w:p w14:paraId="39710C50">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补淇1，胡静2，向柏霖3，余磊4，欧阳跃军5，万维6</w:t>
            </w:r>
          </w:p>
        </w:tc>
        <w:tc>
          <w:tcPr>
            <w:tcW w:w="586" w:type="dxa"/>
            <w:shd w:val="clear" w:color="auto" w:fill="auto"/>
            <w:vAlign w:val="center"/>
          </w:tcPr>
          <w:p w14:paraId="7C810986">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15</w:t>
            </w:r>
          </w:p>
        </w:tc>
        <w:tc>
          <w:tcPr>
            <w:tcW w:w="755" w:type="dxa"/>
            <w:shd w:val="clear" w:color="auto" w:fill="auto"/>
            <w:vAlign w:val="center"/>
          </w:tcPr>
          <w:p w14:paraId="3D04B3DF">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SCIE/Scopus/CNKI</w:t>
            </w:r>
          </w:p>
        </w:tc>
        <w:tc>
          <w:tcPr>
            <w:tcW w:w="773" w:type="dxa"/>
            <w:shd w:val="clear" w:color="auto" w:fill="auto"/>
            <w:vAlign w:val="center"/>
          </w:tcPr>
          <w:p w14:paraId="0D94F989">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否</w:t>
            </w:r>
          </w:p>
        </w:tc>
      </w:tr>
      <w:tr w14:paraId="2238F2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854" w:hRule="atLeast"/>
          <w:jc w:val="center"/>
        </w:trPr>
        <w:tc>
          <w:tcPr>
            <w:tcW w:w="380" w:type="dxa"/>
            <w:shd w:val="clear" w:color="auto" w:fill="auto"/>
            <w:vAlign w:val="center"/>
          </w:tcPr>
          <w:p w14:paraId="045F13B8">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4</w:t>
            </w:r>
          </w:p>
        </w:tc>
        <w:tc>
          <w:tcPr>
            <w:tcW w:w="2797" w:type="dxa"/>
            <w:gridSpan w:val="2"/>
            <w:shd w:val="clear" w:color="auto" w:fill="auto"/>
            <w:vAlign w:val="center"/>
          </w:tcPr>
          <w:p w14:paraId="25ABF300">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left"/>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Ti3C2Tx MXene/聚乙烯醇复合材料的介电性能/复合材料学报/补淇，胡静，雷鑫，何嘉欣，王羽双，欧阳跃军，万维</w:t>
            </w:r>
          </w:p>
        </w:tc>
        <w:tc>
          <w:tcPr>
            <w:tcW w:w="866" w:type="dxa"/>
            <w:shd w:val="clear" w:color="auto" w:fill="auto"/>
            <w:vAlign w:val="center"/>
          </w:tcPr>
          <w:p w14:paraId="0072A463">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2021年 38卷1922-1928页</w:t>
            </w:r>
          </w:p>
        </w:tc>
        <w:tc>
          <w:tcPr>
            <w:tcW w:w="680" w:type="dxa"/>
            <w:shd w:val="clear" w:color="auto" w:fill="auto"/>
            <w:vAlign w:val="center"/>
          </w:tcPr>
          <w:p w14:paraId="579D1348">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2021年06月01日</w:t>
            </w:r>
          </w:p>
        </w:tc>
        <w:tc>
          <w:tcPr>
            <w:tcW w:w="981" w:type="dxa"/>
            <w:shd w:val="clear" w:color="auto" w:fill="auto"/>
            <w:vAlign w:val="center"/>
          </w:tcPr>
          <w:p w14:paraId="0CAE7B1A">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万维</w:t>
            </w:r>
          </w:p>
        </w:tc>
        <w:tc>
          <w:tcPr>
            <w:tcW w:w="885" w:type="dxa"/>
            <w:shd w:val="clear" w:color="auto" w:fill="auto"/>
            <w:vAlign w:val="center"/>
          </w:tcPr>
          <w:p w14:paraId="2D06F8DA">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补淇</w:t>
            </w:r>
          </w:p>
        </w:tc>
        <w:tc>
          <w:tcPr>
            <w:tcW w:w="896" w:type="dxa"/>
            <w:shd w:val="clear" w:color="auto" w:fill="auto"/>
            <w:vAlign w:val="center"/>
          </w:tcPr>
          <w:p w14:paraId="38773DA3">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补淇1，胡静2，雷鑫3，何嘉欣4，王羽双5，欧阳跃军6，万维7</w:t>
            </w:r>
          </w:p>
        </w:tc>
        <w:tc>
          <w:tcPr>
            <w:tcW w:w="586" w:type="dxa"/>
            <w:shd w:val="clear" w:color="auto" w:fill="auto"/>
            <w:vAlign w:val="center"/>
          </w:tcPr>
          <w:p w14:paraId="55AA4DBC">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9</w:t>
            </w:r>
          </w:p>
        </w:tc>
        <w:tc>
          <w:tcPr>
            <w:tcW w:w="755" w:type="dxa"/>
            <w:shd w:val="clear" w:color="auto" w:fill="auto"/>
            <w:vAlign w:val="center"/>
          </w:tcPr>
          <w:p w14:paraId="1FB0C00F">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SCIE/Scopus/CNKI</w:t>
            </w:r>
          </w:p>
        </w:tc>
        <w:tc>
          <w:tcPr>
            <w:tcW w:w="773" w:type="dxa"/>
            <w:shd w:val="clear" w:color="auto" w:fill="auto"/>
            <w:vAlign w:val="center"/>
          </w:tcPr>
          <w:p w14:paraId="74A52596">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rPr>
              <w:t>是</w:t>
            </w:r>
          </w:p>
        </w:tc>
      </w:tr>
    </w:tbl>
    <w:p w14:paraId="013EE1F2">
      <w:pPr>
        <w:pStyle w:val="3"/>
        <w:keepNext w:val="0"/>
        <w:keepLines w:val="0"/>
        <w:pageBreakBefore w:val="0"/>
        <w:kinsoku/>
        <w:wordWrap/>
        <w:overflowPunct/>
        <w:topLinePunct w:val="0"/>
        <w:autoSpaceDE/>
        <w:autoSpaceDN/>
        <w:bidi w:val="0"/>
        <w:spacing w:beforeAutospacing="0" w:after="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lang w:val="en-US" w:eastAsia="zh-CN"/>
        </w:rPr>
        <w:sectPr>
          <w:footerReference r:id="rId3" w:type="default"/>
          <w:pgSz w:w="11906" w:h="16838"/>
          <w:pgMar w:top="1587" w:right="1587" w:bottom="1587" w:left="1587" w:header="851" w:footer="992" w:gutter="0"/>
          <w:pgNumType w:fmt="decimal"/>
          <w:cols w:space="425" w:num="1"/>
          <w:docGrid w:type="lines" w:linePitch="312" w:charSpace="0"/>
        </w:sectPr>
      </w:pPr>
    </w:p>
    <w:tbl>
      <w:tblPr>
        <w:tblStyle w:val="11"/>
        <w:tblW w:w="979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380"/>
        <w:gridCol w:w="2243"/>
        <w:gridCol w:w="554"/>
        <w:gridCol w:w="866"/>
        <w:gridCol w:w="680"/>
        <w:gridCol w:w="981"/>
        <w:gridCol w:w="885"/>
        <w:gridCol w:w="1088"/>
        <w:gridCol w:w="586"/>
        <w:gridCol w:w="755"/>
        <w:gridCol w:w="773"/>
      </w:tblGrid>
      <w:tr w14:paraId="5D3A98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14" w:hRule="exact"/>
          <w:jc w:val="center"/>
        </w:trPr>
        <w:tc>
          <w:tcPr>
            <w:tcW w:w="2623" w:type="dxa"/>
            <w:gridSpan w:val="2"/>
            <w:vAlign w:val="center"/>
          </w:tcPr>
          <w:p w14:paraId="64E94168">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奖励种类</w:t>
            </w:r>
          </w:p>
        </w:tc>
        <w:tc>
          <w:tcPr>
            <w:tcW w:w="7168" w:type="dxa"/>
            <w:gridSpan w:val="9"/>
            <w:shd w:val="clear" w:color="auto" w:fill="auto"/>
            <w:vAlign w:val="center"/>
          </w:tcPr>
          <w:p w14:paraId="697AAAF4">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lang w:eastAsia="zh-CN"/>
              </w:rPr>
              <w:t>自然科学奖</w:t>
            </w:r>
          </w:p>
        </w:tc>
      </w:tr>
      <w:tr w14:paraId="55B898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14" w:hRule="exact"/>
          <w:jc w:val="center"/>
        </w:trPr>
        <w:tc>
          <w:tcPr>
            <w:tcW w:w="2623" w:type="dxa"/>
            <w:gridSpan w:val="2"/>
            <w:vAlign w:val="center"/>
          </w:tcPr>
          <w:p w14:paraId="17D06B78">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项目名称</w:t>
            </w:r>
          </w:p>
        </w:tc>
        <w:tc>
          <w:tcPr>
            <w:tcW w:w="7168" w:type="dxa"/>
            <w:gridSpan w:val="9"/>
            <w:shd w:val="clear" w:color="auto" w:fill="auto"/>
            <w:vAlign w:val="center"/>
          </w:tcPr>
          <w:p w14:paraId="333965B6">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lang w:val="en-US" w:eastAsia="zh-CN"/>
              </w:rPr>
              <w:t>基于物质基础的民族药用植物黄三七研究与利用</w:t>
            </w:r>
          </w:p>
        </w:tc>
      </w:tr>
      <w:tr w14:paraId="73C47C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14" w:hRule="exact"/>
          <w:jc w:val="center"/>
        </w:trPr>
        <w:tc>
          <w:tcPr>
            <w:tcW w:w="2623" w:type="dxa"/>
            <w:gridSpan w:val="2"/>
            <w:vAlign w:val="center"/>
          </w:tcPr>
          <w:p w14:paraId="1C398360">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提名单位</w:t>
            </w:r>
          </w:p>
        </w:tc>
        <w:tc>
          <w:tcPr>
            <w:tcW w:w="7168" w:type="dxa"/>
            <w:gridSpan w:val="9"/>
            <w:shd w:val="clear" w:color="auto" w:fill="auto"/>
            <w:vAlign w:val="center"/>
          </w:tcPr>
          <w:p w14:paraId="7FD0DF3B">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lang w:eastAsia="zh-CN"/>
              </w:rPr>
              <w:t>怀化市</w:t>
            </w:r>
          </w:p>
        </w:tc>
      </w:tr>
      <w:tr w14:paraId="56B190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14" w:hRule="exact"/>
          <w:jc w:val="center"/>
        </w:trPr>
        <w:tc>
          <w:tcPr>
            <w:tcW w:w="2623" w:type="dxa"/>
            <w:gridSpan w:val="2"/>
            <w:vAlign w:val="center"/>
          </w:tcPr>
          <w:p w14:paraId="30C9A9A8">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提名等级</w:t>
            </w:r>
          </w:p>
        </w:tc>
        <w:tc>
          <w:tcPr>
            <w:tcW w:w="7168" w:type="dxa"/>
            <w:gridSpan w:val="9"/>
            <w:shd w:val="clear" w:color="auto" w:fill="auto"/>
            <w:vAlign w:val="center"/>
          </w:tcPr>
          <w:p w14:paraId="2FC8F299">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lang w:val="en-US" w:eastAsia="zh-CN"/>
              </w:rPr>
              <w:t>二等将或三等奖</w:t>
            </w:r>
          </w:p>
        </w:tc>
      </w:tr>
      <w:tr w14:paraId="667D41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14" w:hRule="exact"/>
          <w:jc w:val="center"/>
        </w:trPr>
        <w:tc>
          <w:tcPr>
            <w:tcW w:w="2623" w:type="dxa"/>
            <w:gridSpan w:val="2"/>
            <w:vAlign w:val="center"/>
          </w:tcPr>
          <w:p w14:paraId="5BF01E4D">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主要完成人</w:t>
            </w:r>
          </w:p>
          <w:p w14:paraId="1AC2B363">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（完成单位）</w:t>
            </w:r>
          </w:p>
        </w:tc>
        <w:tc>
          <w:tcPr>
            <w:tcW w:w="7168" w:type="dxa"/>
            <w:gridSpan w:val="9"/>
            <w:shd w:val="clear" w:color="auto" w:fill="auto"/>
            <w:vAlign w:val="center"/>
          </w:tcPr>
          <w:p w14:paraId="029F80E6">
            <w:pPr>
              <w:keepNext w:val="0"/>
              <w:keepLines w:val="0"/>
              <w:pageBreakBefore w:val="0"/>
              <w:widowControl/>
              <w:suppressLineNumbers w:val="0"/>
              <w:kinsoku/>
              <w:wordWrap/>
              <w:overflowPunct/>
              <w:topLinePunct w:val="0"/>
              <w:autoSpaceDE/>
              <w:autoSpaceDN/>
              <w:bidi w:val="0"/>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lang w:val="en-US" w:eastAsia="zh-CN"/>
              </w:rPr>
              <w:t>赵子剑（怀化学院） 、吴海峰（中国医学科学院药用植物研究所） 、邹琼宇（怀化学院）、 罗正红（怀化学院） 、刘鑫（中国海关科学技术研究中心）</w:t>
            </w:r>
          </w:p>
        </w:tc>
      </w:tr>
      <w:tr w14:paraId="6F9DD9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14" w:hRule="exact"/>
          <w:jc w:val="center"/>
        </w:trPr>
        <w:tc>
          <w:tcPr>
            <w:tcW w:w="9791" w:type="dxa"/>
            <w:gridSpan w:val="11"/>
            <w:vAlign w:val="center"/>
          </w:tcPr>
          <w:p w14:paraId="3A879C93">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代表作（含论文、专著）目录</w:t>
            </w:r>
          </w:p>
        </w:tc>
      </w:tr>
      <w:tr w14:paraId="7B44DC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052" w:hRule="atLeast"/>
          <w:jc w:val="center"/>
        </w:trPr>
        <w:tc>
          <w:tcPr>
            <w:tcW w:w="380" w:type="dxa"/>
            <w:vAlign w:val="center"/>
          </w:tcPr>
          <w:p w14:paraId="287E4BD4">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序号</w:t>
            </w:r>
          </w:p>
        </w:tc>
        <w:tc>
          <w:tcPr>
            <w:tcW w:w="2797" w:type="dxa"/>
            <w:gridSpan w:val="2"/>
            <w:vAlign w:val="center"/>
          </w:tcPr>
          <w:p w14:paraId="145A67ED">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代表作名称/刊名/作者</w:t>
            </w:r>
          </w:p>
        </w:tc>
        <w:tc>
          <w:tcPr>
            <w:tcW w:w="866" w:type="dxa"/>
            <w:vAlign w:val="center"/>
          </w:tcPr>
          <w:p w14:paraId="277DDF4F">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年卷页码</w:t>
            </w:r>
          </w:p>
          <w:p w14:paraId="358A5605">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（xx年xx卷xx页）</w:t>
            </w:r>
          </w:p>
        </w:tc>
        <w:tc>
          <w:tcPr>
            <w:tcW w:w="680" w:type="dxa"/>
            <w:vAlign w:val="center"/>
          </w:tcPr>
          <w:p w14:paraId="4F3477B1">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发表时间（年月 日）</w:t>
            </w:r>
          </w:p>
        </w:tc>
        <w:tc>
          <w:tcPr>
            <w:tcW w:w="981" w:type="dxa"/>
            <w:vAlign w:val="center"/>
          </w:tcPr>
          <w:p w14:paraId="4C2FD848">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通讯作者（含共同）</w:t>
            </w:r>
          </w:p>
        </w:tc>
        <w:tc>
          <w:tcPr>
            <w:tcW w:w="885" w:type="dxa"/>
            <w:vAlign w:val="center"/>
          </w:tcPr>
          <w:p w14:paraId="4CB0500D">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第一作者</w:t>
            </w:r>
          </w:p>
          <w:p w14:paraId="5677EABB">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w:t>
            </w:r>
            <w:r>
              <w:rPr>
                <w:rFonts w:hint="eastAsia" w:asciiTheme="minorEastAsia" w:hAnsiTheme="minorEastAsia" w:eastAsiaTheme="minorEastAsia" w:cstheme="minorEastAsia"/>
                <w:spacing w:val="-6"/>
                <w:w w:val="85"/>
                <w:sz w:val="24"/>
                <w:szCs w:val="24"/>
              </w:rPr>
              <w:t>含共同</w:t>
            </w:r>
            <w:r>
              <w:rPr>
                <w:rFonts w:hint="eastAsia" w:asciiTheme="minorEastAsia" w:hAnsiTheme="minorEastAsia" w:eastAsiaTheme="minorEastAsia" w:cstheme="minorEastAsia"/>
                <w:spacing w:val="-6"/>
                <w:w w:val="85"/>
                <w:sz w:val="24"/>
                <w:szCs w:val="24"/>
                <w:lang w:val="en-US" w:eastAsia="zh-CN"/>
              </w:rPr>
              <w:t>)</w:t>
            </w:r>
          </w:p>
        </w:tc>
        <w:tc>
          <w:tcPr>
            <w:tcW w:w="1088" w:type="dxa"/>
            <w:vAlign w:val="center"/>
          </w:tcPr>
          <w:p w14:paraId="1B3B41A6">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国内作者（排序）</w:t>
            </w:r>
          </w:p>
        </w:tc>
        <w:tc>
          <w:tcPr>
            <w:tcW w:w="586" w:type="dxa"/>
            <w:vAlign w:val="center"/>
          </w:tcPr>
          <w:p w14:paraId="2FCC7FF6">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他引总次数</w:t>
            </w:r>
          </w:p>
        </w:tc>
        <w:tc>
          <w:tcPr>
            <w:tcW w:w="755" w:type="dxa"/>
            <w:vAlign w:val="center"/>
          </w:tcPr>
          <w:p w14:paraId="1BA39105">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检索数据库</w:t>
            </w:r>
          </w:p>
        </w:tc>
        <w:tc>
          <w:tcPr>
            <w:tcW w:w="773" w:type="dxa"/>
            <w:vAlign w:val="center"/>
          </w:tcPr>
          <w:p w14:paraId="38CC3A81">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bCs/>
                <w:spacing w:val="-11"/>
                <w:w w:val="85"/>
                <w:sz w:val="24"/>
                <w:szCs w:val="24"/>
              </w:rPr>
              <w:t>是否国内期刊/国内出版专著</w:t>
            </w:r>
          </w:p>
        </w:tc>
      </w:tr>
      <w:tr w14:paraId="46DEC6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74" w:hRule="atLeast"/>
          <w:jc w:val="center"/>
        </w:trPr>
        <w:tc>
          <w:tcPr>
            <w:tcW w:w="380" w:type="dxa"/>
            <w:shd w:val="clear" w:color="auto" w:fill="auto"/>
            <w:vAlign w:val="center"/>
          </w:tcPr>
          <w:p w14:paraId="69CB2EB8">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1</w:t>
            </w:r>
          </w:p>
        </w:tc>
        <w:tc>
          <w:tcPr>
            <w:tcW w:w="2797" w:type="dxa"/>
            <w:gridSpan w:val="2"/>
            <w:shd w:val="clear" w:color="auto" w:fill="auto"/>
            <w:vAlign w:val="center"/>
          </w:tcPr>
          <w:p w14:paraId="089590E8">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A new cycloartane triterpenoid </w:t>
            </w:r>
          </w:p>
          <w:p w14:paraId="412C6099">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glycoside from Souliea </w:t>
            </w:r>
          </w:p>
          <w:p w14:paraId="00C3AFFC">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vaginata/Natural Product </w:t>
            </w:r>
          </w:p>
          <w:p w14:paraId="0299D2A4">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Research/Hai-Feng Wu , Xin </w:t>
            </w:r>
          </w:p>
          <w:p w14:paraId="030AF589">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Liu, Yin-Di Zhu, Jing Zhou, </w:t>
            </w:r>
          </w:p>
          <w:p w14:paraId="0B3CE48A">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Ying-Ying Gong, Guo-Xu Ma, </w:t>
            </w:r>
          </w:p>
          <w:p w14:paraId="20AE5F6A">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Xu-Dong Xu, Yi-Lin Liu, </w:t>
            </w:r>
          </w:p>
          <w:p w14:paraId="6CB1E25E">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Zheng-Hong Luo, Di-Zhao </w:t>
            </w:r>
          </w:p>
          <w:p w14:paraId="6365D99A">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Chen, Qiong-Yu Zou, Zi-Jian Zhao</w:t>
            </w:r>
          </w:p>
        </w:tc>
        <w:tc>
          <w:tcPr>
            <w:tcW w:w="866" w:type="dxa"/>
            <w:shd w:val="clear" w:color="auto" w:fill="auto"/>
            <w:vAlign w:val="center"/>
          </w:tcPr>
          <w:p w14:paraId="731B54C8">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lang w:val="en-US" w:eastAsia="zh-CN"/>
              </w:rPr>
              <w:t>2017.31</w:t>
            </w:r>
          </w:p>
          <w:p w14:paraId="2676025F">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lang w:val="en-US" w:eastAsia="zh-CN"/>
              </w:rPr>
              <w:t>:2484-</w:t>
            </w:r>
          </w:p>
          <w:p w14:paraId="5AB835C6">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2490</w:t>
            </w:r>
          </w:p>
          <w:p w14:paraId="14CFD269">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p>
        </w:tc>
        <w:tc>
          <w:tcPr>
            <w:tcW w:w="680" w:type="dxa"/>
            <w:shd w:val="clear" w:color="auto" w:fill="auto"/>
            <w:vAlign w:val="center"/>
          </w:tcPr>
          <w:p w14:paraId="64D4CE5A">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2017年</w:t>
            </w:r>
          </w:p>
          <w:p w14:paraId="41E0EB62">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04月</w:t>
            </w:r>
          </w:p>
          <w:p w14:paraId="737688FE">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13日</w:t>
            </w:r>
          </w:p>
          <w:p w14:paraId="66698AAE">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p>
        </w:tc>
        <w:tc>
          <w:tcPr>
            <w:tcW w:w="981" w:type="dxa"/>
            <w:shd w:val="clear" w:color="auto" w:fill="auto"/>
            <w:vAlign w:val="center"/>
          </w:tcPr>
          <w:p w14:paraId="473EB528">
            <w:pPr>
              <w:keepNext w:val="0"/>
              <w:keepLines w:val="0"/>
              <w:pageBreakBefore w:val="0"/>
              <w:kinsoku/>
              <w:wordWrap/>
              <w:overflowPunct/>
              <w:topLinePunct w:val="0"/>
              <w:autoSpaceDE/>
              <w:autoSpaceDN/>
              <w:bidi w:val="0"/>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lang w:val="en-US" w:eastAsia="zh-CN"/>
              </w:rPr>
              <w:t>陈迪钊，</w:t>
            </w:r>
          </w:p>
          <w:p w14:paraId="1CC182D5">
            <w:pPr>
              <w:keepNext w:val="0"/>
              <w:keepLines w:val="0"/>
              <w:pageBreakBefore w:val="0"/>
              <w:kinsoku/>
              <w:wordWrap/>
              <w:overflowPunct/>
              <w:topLinePunct w:val="0"/>
              <w:autoSpaceDE/>
              <w:autoSpaceDN/>
              <w:bidi w:val="0"/>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lang w:val="en-US" w:eastAsia="zh-CN"/>
              </w:rPr>
              <w:t>邹琼宇，</w:t>
            </w:r>
          </w:p>
          <w:p w14:paraId="189EDF62">
            <w:pPr>
              <w:keepNext w:val="0"/>
              <w:keepLines w:val="0"/>
              <w:pageBreakBefore w:val="0"/>
              <w:kinsoku/>
              <w:wordWrap/>
              <w:overflowPunct/>
              <w:topLinePunct w:val="0"/>
              <w:autoSpaceDE/>
              <w:autoSpaceDN/>
              <w:bidi w:val="0"/>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赵子剑</w:t>
            </w:r>
          </w:p>
          <w:p w14:paraId="74B3426B">
            <w:pPr>
              <w:keepNext w:val="0"/>
              <w:keepLines w:val="0"/>
              <w:pageBreakBefore w:val="0"/>
              <w:kinsoku/>
              <w:wordWrap/>
              <w:overflowPunct/>
              <w:topLinePunct w:val="0"/>
              <w:autoSpaceDE/>
              <w:autoSpaceDN/>
              <w:bidi w:val="0"/>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bCs/>
                <w:spacing w:val="-6"/>
                <w:w w:val="85"/>
                <w:kern w:val="2"/>
                <w:sz w:val="24"/>
                <w:szCs w:val="24"/>
                <w:lang w:val="en-US" w:eastAsia="zh-CN" w:bidi="ar-SA"/>
              </w:rPr>
            </w:pPr>
          </w:p>
        </w:tc>
        <w:tc>
          <w:tcPr>
            <w:tcW w:w="885" w:type="dxa"/>
            <w:shd w:val="clear" w:color="auto" w:fill="auto"/>
            <w:vAlign w:val="center"/>
          </w:tcPr>
          <w:p w14:paraId="42F97EF1">
            <w:pPr>
              <w:keepNext w:val="0"/>
              <w:keepLines w:val="0"/>
              <w:pageBreakBefore w:val="0"/>
              <w:kinsoku/>
              <w:wordWrap/>
              <w:overflowPunct/>
              <w:topLinePunct w:val="0"/>
              <w:autoSpaceDE/>
              <w:autoSpaceDN/>
              <w:bidi w:val="0"/>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吴海峰，刘鑫</w:t>
            </w:r>
          </w:p>
          <w:p w14:paraId="7013B0D6">
            <w:pPr>
              <w:keepNext w:val="0"/>
              <w:keepLines w:val="0"/>
              <w:pageBreakBefore w:val="0"/>
              <w:kinsoku/>
              <w:wordWrap/>
              <w:overflowPunct/>
              <w:topLinePunct w:val="0"/>
              <w:autoSpaceDE/>
              <w:autoSpaceDN/>
              <w:bidi w:val="0"/>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bCs/>
                <w:spacing w:val="-6"/>
                <w:w w:val="85"/>
                <w:kern w:val="2"/>
                <w:sz w:val="24"/>
                <w:szCs w:val="24"/>
                <w:lang w:val="en-US" w:eastAsia="zh-CN" w:bidi="ar-SA"/>
              </w:rPr>
            </w:pPr>
          </w:p>
        </w:tc>
        <w:tc>
          <w:tcPr>
            <w:tcW w:w="1088" w:type="dxa"/>
            <w:shd w:val="clear" w:color="auto" w:fill="auto"/>
            <w:vAlign w:val="center"/>
          </w:tcPr>
          <w:p w14:paraId="0F7B27E2">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刘鑫/1，吴</w:t>
            </w:r>
          </w:p>
          <w:p w14:paraId="613DD9EA">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海峰/1，朱</w:t>
            </w:r>
          </w:p>
          <w:p w14:paraId="5D5FE9A2">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寅荻/3，周</w:t>
            </w:r>
          </w:p>
          <w:p w14:paraId="41F8D2BE">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静/4，宫莹</w:t>
            </w:r>
          </w:p>
          <w:p w14:paraId="06B00F59">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莹/5，马国</w:t>
            </w:r>
          </w:p>
          <w:p w14:paraId="6CA7308C">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需/6，许旭</w:t>
            </w:r>
          </w:p>
          <w:p w14:paraId="19DE2F2F">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东/7，刘益</w:t>
            </w:r>
          </w:p>
          <w:p w14:paraId="1BA0A364">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林/8，罗正</w:t>
            </w:r>
          </w:p>
          <w:p w14:paraId="64EB83C8">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红/9，陈迪</w:t>
            </w:r>
          </w:p>
          <w:p w14:paraId="72909520">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钊/10，邹</w:t>
            </w:r>
          </w:p>
          <w:p w14:paraId="21252B70">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琼宇</w:t>
            </w:r>
          </w:p>
          <w:p w14:paraId="03472727">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/11，赵子</w:t>
            </w:r>
          </w:p>
        </w:tc>
        <w:tc>
          <w:tcPr>
            <w:tcW w:w="586" w:type="dxa"/>
            <w:shd w:val="clear" w:color="auto" w:fill="auto"/>
            <w:vAlign w:val="center"/>
          </w:tcPr>
          <w:p w14:paraId="2C6123C1">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8</w:t>
            </w:r>
          </w:p>
        </w:tc>
        <w:tc>
          <w:tcPr>
            <w:tcW w:w="755" w:type="dxa"/>
            <w:shd w:val="clear" w:color="auto" w:fill="auto"/>
            <w:vAlign w:val="center"/>
          </w:tcPr>
          <w:p w14:paraId="63108617">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SCI</w:t>
            </w:r>
          </w:p>
        </w:tc>
        <w:tc>
          <w:tcPr>
            <w:tcW w:w="773" w:type="dxa"/>
            <w:shd w:val="clear" w:color="auto" w:fill="auto"/>
            <w:vAlign w:val="center"/>
          </w:tcPr>
          <w:p w14:paraId="6A126B51">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否</w:t>
            </w:r>
          </w:p>
        </w:tc>
      </w:tr>
      <w:tr w14:paraId="01154B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093" w:hRule="atLeast"/>
          <w:jc w:val="center"/>
        </w:trPr>
        <w:tc>
          <w:tcPr>
            <w:tcW w:w="380" w:type="dxa"/>
            <w:shd w:val="clear" w:color="auto" w:fill="auto"/>
            <w:vAlign w:val="center"/>
          </w:tcPr>
          <w:p w14:paraId="1F3D6D1F">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2</w:t>
            </w:r>
          </w:p>
        </w:tc>
        <w:tc>
          <w:tcPr>
            <w:tcW w:w="2797" w:type="dxa"/>
            <w:gridSpan w:val="2"/>
            <w:shd w:val="clear" w:color="auto" w:fill="auto"/>
            <w:vAlign w:val="center"/>
          </w:tcPr>
          <w:p w14:paraId="6DE890C6">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A Novel Cycloartane </w:t>
            </w:r>
          </w:p>
          <w:p w14:paraId="208A9180">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Triterpenoid Bisdesmoside </w:t>
            </w:r>
          </w:p>
          <w:p w14:paraId="3F083857">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from Actaea vaginata/Natural </w:t>
            </w:r>
          </w:p>
          <w:p w14:paraId="0C6769FE">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Product </w:t>
            </w:r>
          </w:p>
          <w:p w14:paraId="745F9DFB">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Communications/Qiongyu </w:t>
            </w:r>
          </w:p>
          <w:p w14:paraId="4C47DC07">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Zou, Meichun Wu, Yindi </w:t>
            </w:r>
          </w:p>
          <w:p w14:paraId="4452B731">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Zhu, Jinping Shen, Guoxu Ma, </w:t>
            </w:r>
          </w:p>
          <w:p w14:paraId="215A2D8F">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Xudong Xu, Gui Chen, Li </w:t>
            </w:r>
          </w:p>
          <w:p w14:paraId="68EEF00E">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Zhang, Zijian Zhao, Dizhao </w:t>
            </w:r>
          </w:p>
          <w:p w14:paraId="05974960">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Chen, Haifeng Wu</w:t>
            </w:r>
          </w:p>
        </w:tc>
        <w:tc>
          <w:tcPr>
            <w:tcW w:w="866" w:type="dxa"/>
            <w:shd w:val="clear" w:color="auto" w:fill="auto"/>
            <w:vAlign w:val="center"/>
          </w:tcPr>
          <w:p w14:paraId="1ACA7F6C">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2017，12 ：1571-</w:t>
            </w:r>
          </w:p>
          <w:p w14:paraId="37811344">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1572</w:t>
            </w:r>
          </w:p>
          <w:p w14:paraId="1CB35694">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p>
        </w:tc>
        <w:tc>
          <w:tcPr>
            <w:tcW w:w="680" w:type="dxa"/>
            <w:shd w:val="clear" w:color="auto" w:fill="auto"/>
            <w:vAlign w:val="center"/>
          </w:tcPr>
          <w:p w14:paraId="6BD8A74F">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2017年</w:t>
            </w:r>
          </w:p>
          <w:p w14:paraId="53B3E15E">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08月</w:t>
            </w:r>
          </w:p>
          <w:p w14:paraId="24D27A31">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08日</w:t>
            </w:r>
          </w:p>
          <w:p w14:paraId="7978C0EC">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p>
        </w:tc>
        <w:tc>
          <w:tcPr>
            <w:tcW w:w="981" w:type="dxa"/>
            <w:shd w:val="clear" w:color="auto" w:fill="auto"/>
            <w:vAlign w:val="center"/>
          </w:tcPr>
          <w:p w14:paraId="78008DA9">
            <w:pPr>
              <w:keepNext w:val="0"/>
              <w:keepLines w:val="0"/>
              <w:pageBreakBefore w:val="0"/>
              <w:kinsoku/>
              <w:wordWrap/>
              <w:overflowPunct/>
              <w:topLinePunct w:val="0"/>
              <w:autoSpaceDE/>
              <w:autoSpaceDN/>
              <w:bidi w:val="0"/>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lang w:val="en-US" w:eastAsia="zh-CN"/>
              </w:rPr>
              <w:t>陈迪钊，</w:t>
            </w:r>
          </w:p>
          <w:p w14:paraId="216A96F0">
            <w:pPr>
              <w:keepNext w:val="0"/>
              <w:keepLines w:val="0"/>
              <w:pageBreakBefore w:val="0"/>
              <w:kinsoku/>
              <w:wordWrap/>
              <w:overflowPunct/>
              <w:topLinePunct w:val="0"/>
              <w:autoSpaceDE/>
              <w:autoSpaceDN/>
              <w:bidi w:val="0"/>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吴海峰</w:t>
            </w:r>
          </w:p>
          <w:p w14:paraId="3988B2B2">
            <w:pPr>
              <w:keepNext w:val="0"/>
              <w:keepLines w:val="0"/>
              <w:pageBreakBefore w:val="0"/>
              <w:kinsoku/>
              <w:wordWrap/>
              <w:overflowPunct/>
              <w:topLinePunct w:val="0"/>
              <w:autoSpaceDE/>
              <w:autoSpaceDN/>
              <w:bidi w:val="0"/>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bCs/>
                <w:spacing w:val="-6"/>
                <w:w w:val="85"/>
                <w:kern w:val="2"/>
                <w:sz w:val="24"/>
                <w:szCs w:val="24"/>
                <w:lang w:val="en-US" w:eastAsia="zh-CN" w:bidi="ar-SA"/>
              </w:rPr>
            </w:pPr>
          </w:p>
        </w:tc>
        <w:tc>
          <w:tcPr>
            <w:tcW w:w="885" w:type="dxa"/>
            <w:shd w:val="clear" w:color="auto" w:fill="auto"/>
            <w:vAlign w:val="center"/>
          </w:tcPr>
          <w:p w14:paraId="6DB763BE">
            <w:pPr>
              <w:keepNext w:val="0"/>
              <w:keepLines w:val="0"/>
              <w:pageBreakBefore w:val="0"/>
              <w:kinsoku/>
              <w:wordWrap/>
              <w:overflowPunct/>
              <w:topLinePunct w:val="0"/>
              <w:autoSpaceDE/>
              <w:autoSpaceDN/>
              <w:bidi w:val="0"/>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邹琼宇，吴镁春</w:t>
            </w:r>
          </w:p>
          <w:p w14:paraId="559DB190">
            <w:pPr>
              <w:keepNext w:val="0"/>
              <w:keepLines w:val="0"/>
              <w:pageBreakBefore w:val="0"/>
              <w:kinsoku/>
              <w:wordWrap/>
              <w:overflowPunct/>
              <w:topLinePunct w:val="0"/>
              <w:autoSpaceDE/>
              <w:autoSpaceDN/>
              <w:bidi w:val="0"/>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bCs/>
                <w:spacing w:val="-6"/>
                <w:w w:val="85"/>
                <w:kern w:val="2"/>
                <w:sz w:val="24"/>
                <w:szCs w:val="24"/>
                <w:lang w:val="en-US" w:eastAsia="zh-CN" w:bidi="ar-SA"/>
              </w:rPr>
            </w:pPr>
          </w:p>
        </w:tc>
        <w:tc>
          <w:tcPr>
            <w:tcW w:w="1088" w:type="dxa"/>
            <w:shd w:val="clear" w:color="auto" w:fill="auto"/>
            <w:vAlign w:val="center"/>
          </w:tcPr>
          <w:p w14:paraId="422EC4EF">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吴镁春</w:t>
            </w:r>
          </w:p>
          <w:p w14:paraId="798DDFFB">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/1，邹琼宇</w:t>
            </w:r>
          </w:p>
          <w:p w14:paraId="3B13DD4E">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/1，朱寅荻</w:t>
            </w:r>
          </w:p>
          <w:p w14:paraId="53E1640D">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/3，沈金萍</w:t>
            </w:r>
          </w:p>
          <w:p w14:paraId="25F58678">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/4，马国需</w:t>
            </w:r>
          </w:p>
          <w:p w14:paraId="19B44C0B">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/5，许旭东</w:t>
            </w:r>
          </w:p>
          <w:p w14:paraId="187CFBC9">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/6，陈桂</w:t>
            </w:r>
          </w:p>
          <w:p w14:paraId="0378148A">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/7，张莉</w:t>
            </w:r>
          </w:p>
          <w:p w14:paraId="7DAA366F">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/8，赵子剑</w:t>
            </w:r>
          </w:p>
          <w:p w14:paraId="3582DAB5">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/9，陈迪钊</w:t>
            </w:r>
          </w:p>
          <w:p w14:paraId="3C6EBE49">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/10，吴海</w:t>
            </w:r>
          </w:p>
          <w:p w14:paraId="357DE04A">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峰/11</w:t>
            </w:r>
          </w:p>
        </w:tc>
        <w:tc>
          <w:tcPr>
            <w:tcW w:w="586" w:type="dxa"/>
            <w:shd w:val="clear" w:color="auto" w:fill="auto"/>
            <w:vAlign w:val="center"/>
          </w:tcPr>
          <w:p w14:paraId="151ACCA5">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6</w:t>
            </w:r>
          </w:p>
        </w:tc>
        <w:tc>
          <w:tcPr>
            <w:tcW w:w="755" w:type="dxa"/>
            <w:shd w:val="clear" w:color="auto" w:fill="auto"/>
            <w:vAlign w:val="center"/>
          </w:tcPr>
          <w:p w14:paraId="3B6FE44E">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SCI</w:t>
            </w:r>
          </w:p>
        </w:tc>
        <w:tc>
          <w:tcPr>
            <w:tcW w:w="773" w:type="dxa"/>
            <w:shd w:val="clear" w:color="auto" w:fill="auto"/>
            <w:vAlign w:val="center"/>
          </w:tcPr>
          <w:p w14:paraId="73AF08B4">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否</w:t>
            </w:r>
          </w:p>
        </w:tc>
      </w:tr>
      <w:tr w14:paraId="678C28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832" w:hRule="atLeast"/>
          <w:jc w:val="center"/>
        </w:trPr>
        <w:tc>
          <w:tcPr>
            <w:tcW w:w="380" w:type="dxa"/>
            <w:shd w:val="clear" w:color="auto" w:fill="auto"/>
            <w:vAlign w:val="center"/>
          </w:tcPr>
          <w:p w14:paraId="334118C7">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3</w:t>
            </w:r>
          </w:p>
        </w:tc>
        <w:tc>
          <w:tcPr>
            <w:tcW w:w="2797" w:type="dxa"/>
            <w:gridSpan w:val="2"/>
            <w:shd w:val="clear" w:color="auto" w:fill="auto"/>
            <w:vAlign w:val="center"/>
          </w:tcPr>
          <w:p w14:paraId="2CE6ECD6">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Soulieoside O, a new </w:t>
            </w:r>
          </w:p>
          <w:p w14:paraId="63F54D2F">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cyclolanostane triterpenoid </w:t>
            </w:r>
          </w:p>
          <w:p w14:paraId="2B40BE84">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glycoside from Souliea </w:t>
            </w:r>
          </w:p>
          <w:p w14:paraId="7DC82393">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vaginata/Journal of Asian </w:t>
            </w:r>
          </w:p>
          <w:p w14:paraId="7F463ED8">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Natural Products Research </w:t>
            </w:r>
          </w:p>
          <w:p w14:paraId="0CBC13D2">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/Hai-Feng Wu, Peng-Fei Li, </w:t>
            </w:r>
          </w:p>
          <w:p w14:paraId="54BE8125">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Yin-Di Zhu, Xiao-Po Zhang, </w:t>
            </w:r>
          </w:p>
          <w:p w14:paraId="33B1CC6F">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Guo-Xu Ma, Xu-Dong Xu, </w:t>
            </w:r>
          </w:p>
          <w:p w14:paraId="12C37509">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Yi-Lin Liu, Zheng-Hong Luo, </w:t>
            </w:r>
          </w:p>
          <w:p w14:paraId="59986E1E">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Di-Zhao Chen, Qiong-Yu </w:t>
            </w:r>
          </w:p>
          <w:p w14:paraId="71C0D8C8">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Zou, Zi-Jian Zhao</w:t>
            </w:r>
          </w:p>
        </w:tc>
        <w:tc>
          <w:tcPr>
            <w:tcW w:w="866" w:type="dxa"/>
            <w:shd w:val="clear" w:color="auto" w:fill="auto"/>
            <w:vAlign w:val="center"/>
          </w:tcPr>
          <w:p w14:paraId="511EF8CF">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2017,19: 1177-1182</w:t>
            </w:r>
          </w:p>
          <w:p w14:paraId="0530B9D4">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p>
        </w:tc>
        <w:tc>
          <w:tcPr>
            <w:tcW w:w="680" w:type="dxa"/>
            <w:shd w:val="clear" w:color="auto" w:fill="auto"/>
            <w:vAlign w:val="center"/>
          </w:tcPr>
          <w:p w14:paraId="328E766A">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2017年</w:t>
            </w:r>
          </w:p>
          <w:p w14:paraId="5DDAE9F7">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11月</w:t>
            </w:r>
          </w:p>
          <w:p w14:paraId="20FE8710">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16日</w:t>
            </w:r>
          </w:p>
          <w:p w14:paraId="33220966">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p>
        </w:tc>
        <w:tc>
          <w:tcPr>
            <w:tcW w:w="981" w:type="dxa"/>
            <w:shd w:val="clear" w:color="auto" w:fill="auto"/>
            <w:vAlign w:val="center"/>
          </w:tcPr>
          <w:p w14:paraId="3E3F6862">
            <w:pPr>
              <w:keepNext w:val="0"/>
              <w:keepLines w:val="0"/>
              <w:pageBreakBefore w:val="0"/>
              <w:kinsoku/>
              <w:wordWrap/>
              <w:overflowPunct/>
              <w:topLinePunct w:val="0"/>
              <w:autoSpaceDE/>
              <w:autoSpaceDN/>
              <w:bidi w:val="0"/>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lang w:val="en-US" w:eastAsia="zh-CN"/>
              </w:rPr>
              <w:t>邹琼宇，</w:t>
            </w:r>
          </w:p>
          <w:p w14:paraId="1C2547CF">
            <w:pPr>
              <w:keepNext w:val="0"/>
              <w:keepLines w:val="0"/>
              <w:pageBreakBefore w:val="0"/>
              <w:kinsoku/>
              <w:wordWrap/>
              <w:overflowPunct/>
              <w:topLinePunct w:val="0"/>
              <w:autoSpaceDE/>
              <w:autoSpaceDN/>
              <w:bidi w:val="0"/>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赵子剑</w:t>
            </w:r>
          </w:p>
          <w:p w14:paraId="3EACAA16">
            <w:pPr>
              <w:keepNext w:val="0"/>
              <w:keepLines w:val="0"/>
              <w:pageBreakBefore w:val="0"/>
              <w:kinsoku/>
              <w:wordWrap/>
              <w:overflowPunct/>
              <w:topLinePunct w:val="0"/>
              <w:autoSpaceDE/>
              <w:autoSpaceDN/>
              <w:bidi w:val="0"/>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bCs/>
                <w:spacing w:val="-6"/>
                <w:w w:val="85"/>
                <w:kern w:val="2"/>
                <w:sz w:val="24"/>
                <w:szCs w:val="24"/>
                <w:lang w:val="en-US" w:eastAsia="zh-CN" w:bidi="ar-SA"/>
              </w:rPr>
            </w:pPr>
          </w:p>
        </w:tc>
        <w:tc>
          <w:tcPr>
            <w:tcW w:w="885" w:type="dxa"/>
            <w:shd w:val="clear" w:color="auto" w:fill="auto"/>
            <w:vAlign w:val="center"/>
          </w:tcPr>
          <w:p w14:paraId="74ADAFE5">
            <w:pPr>
              <w:keepNext w:val="0"/>
              <w:keepLines w:val="0"/>
              <w:pageBreakBefore w:val="0"/>
              <w:kinsoku/>
              <w:wordWrap/>
              <w:overflowPunct/>
              <w:topLinePunct w:val="0"/>
              <w:autoSpaceDE/>
              <w:autoSpaceDN/>
              <w:bidi w:val="0"/>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吴海峰，李鹏飞</w:t>
            </w:r>
          </w:p>
          <w:p w14:paraId="3AA0DB55">
            <w:pPr>
              <w:keepNext w:val="0"/>
              <w:keepLines w:val="0"/>
              <w:pageBreakBefore w:val="0"/>
              <w:kinsoku/>
              <w:wordWrap/>
              <w:overflowPunct/>
              <w:topLinePunct w:val="0"/>
              <w:autoSpaceDE/>
              <w:autoSpaceDN/>
              <w:bidi w:val="0"/>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bCs/>
                <w:spacing w:val="-6"/>
                <w:w w:val="85"/>
                <w:kern w:val="2"/>
                <w:sz w:val="24"/>
                <w:szCs w:val="24"/>
                <w:lang w:val="en-US" w:eastAsia="zh-CN" w:bidi="ar-SA"/>
              </w:rPr>
            </w:pPr>
          </w:p>
        </w:tc>
        <w:tc>
          <w:tcPr>
            <w:tcW w:w="1088" w:type="dxa"/>
            <w:shd w:val="clear" w:color="auto" w:fill="auto"/>
            <w:vAlign w:val="center"/>
          </w:tcPr>
          <w:p w14:paraId="4B2D1CC2">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李鹏飞</w:t>
            </w:r>
          </w:p>
          <w:p w14:paraId="5F55BA68">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/1，吴海峰</w:t>
            </w:r>
          </w:p>
          <w:p w14:paraId="5BF00538">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/1，朱寅荻</w:t>
            </w:r>
          </w:p>
          <w:p w14:paraId="27839AC7">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/3，张小坡</w:t>
            </w:r>
          </w:p>
          <w:p w14:paraId="3B5E03DA">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/4，马国需</w:t>
            </w:r>
          </w:p>
          <w:p w14:paraId="4359BE73">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/5，许旭东</w:t>
            </w:r>
          </w:p>
          <w:p w14:paraId="6019B021">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/6，刘益林</w:t>
            </w:r>
          </w:p>
          <w:p w14:paraId="7889C539">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/7，罗正红</w:t>
            </w:r>
          </w:p>
          <w:p w14:paraId="55C6B55E">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/8，陈迪钊</w:t>
            </w:r>
          </w:p>
          <w:p w14:paraId="6A73747B">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/9，邹琼宇</w:t>
            </w:r>
          </w:p>
          <w:p w14:paraId="0B153501">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/10，赵子</w:t>
            </w:r>
          </w:p>
          <w:p w14:paraId="15E0352E">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剑/11</w:t>
            </w:r>
          </w:p>
        </w:tc>
        <w:tc>
          <w:tcPr>
            <w:tcW w:w="586" w:type="dxa"/>
            <w:shd w:val="clear" w:color="auto" w:fill="auto"/>
            <w:vAlign w:val="center"/>
          </w:tcPr>
          <w:p w14:paraId="67E43848">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8</w:t>
            </w:r>
          </w:p>
        </w:tc>
        <w:tc>
          <w:tcPr>
            <w:tcW w:w="755" w:type="dxa"/>
            <w:shd w:val="clear" w:color="auto" w:fill="auto"/>
            <w:vAlign w:val="center"/>
          </w:tcPr>
          <w:p w14:paraId="5346A559">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SCI</w:t>
            </w:r>
          </w:p>
        </w:tc>
        <w:tc>
          <w:tcPr>
            <w:tcW w:w="773" w:type="dxa"/>
            <w:shd w:val="clear" w:color="auto" w:fill="auto"/>
            <w:vAlign w:val="center"/>
          </w:tcPr>
          <w:p w14:paraId="1CA7C172">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否</w:t>
            </w:r>
          </w:p>
        </w:tc>
      </w:tr>
      <w:tr w14:paraId="1202DD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854" w:hRule="atLeast"/>
          <w:jc w:val="center"/>
        </w:trPr>
        <w:tc>
          <w:tcPr>
            <w:tcW w:w="380" w:type="dxa"/>
            <w:shd w:val="clear" w:color="auto" w:fill="auto"/>
            <w:vAlign w:val="center"/>
          </w:tcPr>
          <w:p w14:paraId="3AD61CAC">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4</w:t>
            </w:r>
          </w:p>
        </w:tc>
        <w:tc>
          <w:tcPr>
            <w:tcW w:w="2797" w:type="dxa"/>
            <w:gridSpan w:val="2"/>
            <w:shd w:val="clear" w:color="auto" w:fill="auto"/>
            <w:vAlign w:val="center"/>
          </w:tcPr>
          <w:p w14:paraId="2E18AA0D">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Soulieoside R: A New </w:t>
            </w:r>
          </w:p>
          <w:p w14:paraId="77A4C2C2">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Cycloartane Triterpenoid </w:t>
            </w:r>
          </w:p>
          <w:p w14:paraId="622D94C6">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Glycoside from Souliea </w:t>
            </w:r>
          </w:p>
          <w:p w14:paraId="4D6D32D9">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vaginata/Records of Natural </w:t>
            </w:r>
          </w:p>
          <w:p w14:paraId="3D452BAD">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Product/Qiongyu Zou, </w:t>
            </w:r>
          </w:p>
          <w:p w14:paraId="5C7D42C0">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Jinping Shen, Yindi Zhu, </w:t>
            </w:r>
          </w:p>
          <w:p w14:paraId="1662BECA">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Guoxu Ma, Xudong Xu , Yilin </w:t>
            </w:r>
          </w:p>
          <w:p w14:paraId="0DCAAB7F">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Liu, Zhenghong Luo, Zijian </w:t>
            </w:r>
          </w:p>
          <w:p w14:paraId="621F0D1C">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Zhao, Dizhao Chen，Haifeng </w:t>
            </w:r>
          </w:p>
          <w:p w14:paraId="1ABC4CF2">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Wu</w:t>
            </w:r>
          </w:p>
        </w:tc>
        <w:tc>
          <w:tcPr>
            <w:tcW w:w="866" w:type="dxa"/>
            <w:shd w:val="clear" w:color="auto" w:fill="auto"/>
            <w:vAlign w:val="center"/>
          </w:tcPr>
          <w:p w14:paraId="51A9812B">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2018, 12: 95-100</w:t>
            </w:r>
          </w:p>
          <w:p w14:paraId="3EF72EC0">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p>
        </w:tc>
        <w:tc>
          <w:tcPr>
            <w:tcW w:w="680" w:type="dxa"/>
            <w:shd w:val="clear" w:color="auto" w:fill="auto"/>
            <w:vAlign w:val="center"/>
          </w:tcPr>
          <w:p w14:paraId="48A0E24B">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2018年</w:t>
            </w:r>
          </w:p>
          <w:p w14:paraId="5A674C37">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01月</w:t>
            </w:r>
          </w:p>
          <w:p w14:paraId="60D5BB2C">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16日</w:t>
            </w:r>
          </w:p>
          <w:p w14:paraId="2EC33E35">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p>
        </w:tc>
        <w:tc>
          <w:tcPr>
            <w:tcW w:w="981" w:type="dxa"/>
            <w:shd w:val="clear" w:color="auto" w:fill="auto"/>
            <w:vAlign w:val="center"/>
          </w:tcPr>
          <w:p w14:paraId="1080175B">
            <w:pPr>
              <w:keepNext w:val="0"/>
              <w:keepLines w:val="0"/>
              <w:pageBreakBefore w:val="0"/>
              <w:kinsoku/>
              <w:wordWrap/>
              <w:overflowPunct/>
              <w:topLinePunct w:val="0"/>
              <w:autoSpaceDE/>
              <w:autoSpaceDN/>
              <w:bidi w:val="0"/>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lang w:val="en-US" w:eastAsia="zh-CN"/>
              </w:rPr>
              <w:t>陈迪钊，</w:t>
            </w:r>
          </w:p>
          <w:p w14:paraId="627A7DF8">
            <w:pPr>
              <w:keepNext w:val="0"/>
              <w:keepLines w:val="0"/>
              <w:pageBreakBefore w:val="0"/>
              <w:kinsoku/>
              <w:wordWrap/>
              <w:overflowPunct/>
              <w:topLinePunct w:val="0"/>
              <w:autoSpaceDE/>
              <w:autoSpaceDN/>
              <w:bidi w:val="0"/>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吴海峰</w:t>
            </w:r>
          </w:p>
          <w:p w14:paraId="5D37C95C">
            <w:pPr>
              <w:keepNext w:val="0"/>
              <w:keepLines w:val="0"/>
              <w:pageBreakBefore w:val="0"/>
              <w:kinsoku/>
              <w:wordWrap/>
              <w:overflowPunct/>
              <w:topLinePunct w:val="0"/>
              <w:autoSpaceDE/>
              <w:autoSpaceDN/>
              <w:bidi w:val="0"/>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bCs/>
                <w:spacing w:val="-6"/>
                <w:w w:val="85"/>
                <w:kern w:val="2"/>
                <w:sz w:val="24"/>
                <w:szCs w:val="24"/>
                <w:lang w:val="en-US" w:eastAsia="zh-CN" w:bidi="ar-SA"/>
              </w:rPr>
            </w:pPr>
          </w:p>
        </w:tc>
        <w:tc>
          <w:tcPr>
            <w:tcW w:w="885" w:type="dxa"/>
            <w:shd w:val="clear" w:color="auto" w:fill="auto"/>
            <w:vAlign w:val="center"/>
          </w:tcPr>
          <w:p w14:paraId="0868458A">
            <w:pPr>
              <w:keepNext w:val="0"/>
              <w:keepLines w:val="0"/>
              <w:pageBreakBefore w:val="0"/>
              <w:kinsoku/>
              <w:wordWrap/>
              <w:overflowPunct/>
              <w:topLinePunct w:val="0"/>
              <w:autoSpaceDE/>
              <w:autoSpaceDN/>
              <w:bidi w:val="0"/>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lang w:val="en-US" w:eastAsia="zh-CN"/>
              </w:rPr>
              <w:t>邹琼宇，</w:t>
            </w:r>
          </w:p>
          <w:p w14:paraId="5BB42C40">
            <w:pPr>
              <w:keepNext w:val="0"/>
              <w:keepLines w:val="0"/>
              <w:pageBreakBefore w:val="0"/>
              <w:kinsoku/>
              <w:wordWrap/>
              <w:overflowPunct/>
              <w:topLinePunct w:val="0"/>
              <w:autoSpaceDE/>
              <w:autoSpaceDN/>
              <w:bidi w:val="0"/>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沈金萍</w:t>
            </w:r>
          </w:p>
          <w:p w14:paraId="1C0D922B">
            <w:pPr>
              <w:keepNext w:val="0"/>
              <w:keepLines w:val="0"/>
              <w:pageBreakBefore w:val="0"/>
              <w:kinsoku/>
              <w:wordWrap/>
              <w:overflowPunct/>
              <w:topLinePunct w:val="0"/>
              <w:autoSpaceDE/>
              <w:autoSpaceDN/>
              <w:bidi w:val="0"/>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bCs/>
                <w:spacing w:val="-6"/>
                <w:w w:val="85"/>
                <w:kern w:val="2"/>
                <w:sz w:val="24"/>
                <w:szCs w:val="24"/>
                <w:lang w:val="en-US" w:eastAsia="zh-CN" w:bidi="ar-SA"/>
              </w:rPr>
            </w:pPr>
          </w:p>
        </w:tc>
        <w:tc>
          <w:tcPr>
            <w:tcW w:w="1088" w:type="dxa"/>
            <w:shd w:val="clear" w:color="auto" w:fill="auto"/>
            <w:vAlign w:val="center"/>
          </w:tcPr>
          <w:p w14:paraId="52FEB3C7">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沈金萍</w:t>
            </w:r>
          </w:p>
          <w:p w14:paraId="2055E7B7">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/1，邹琼宇</w:t>
            </w:r>
          </w:p>
          <w:p w14:paraId="6152E0E8">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/1，朱寅荻</w:t>
            </w:r>
          </w:p>
          <w:p w14:paraId="61E67389">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/3，马国需</w:t>
            </w:r>
          </w:p>
          <w:p w14:paraId="574E3F7F">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/4，许旭东</w:t>
            </w:r>
          </w:p>
          <w:p w14:paraId="763629D7">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/5，刘益林</w:t>
            </w:r>
          </w:p>
          <w:p w14:paraId="310FA3E3">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/6，罗正红</w:t>
            </w:r>
          </w:p>
          <w:p w14:paraId="2CAD3955">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/7，赵子剑</w:t>
            </w:r>
          </w:p>
          <w:p w14:paraId="02ACB0BC">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/8，陈迪钊</w:t>
            </w:r>
          </w:p>
          <w:p w14:paraId="7EAA18D3">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/9，吴海峰</w:t>
            </w:r>
          </w:p>
          <w:p w14:paraId="44607D68">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/11</w:t>
            </w:r>
          </w:p>
        </w:tc>
        <w:tc>
          <w:tcPr>
            <w:tcW w:w="586" w:type="dxa"/>
            <w:shd w:val="clear" w:color="auto" w:fill="auto"/>
            <w:vAlign w:val="center"/>
          </w:tcPr>
          <w:p w14:paraId="01BC5BA6">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5</w:t>
            </w:r>
          </w:p>
        </w:tc>
        <w:tc>
          <w:tcPr>
            <w:tcW w:w="755" w:type="dxa"/>
            <w:shd w:val="clear" w:color="auto" w:fill="auto"/>
            <w:vAlign w:val="center"/>
          </w:tcPr>
          <w:p w14:paraId="77FA29BF">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SCI</w:t>
            </w:r>
          </w:p>
        </w:tc>
        <w:tc>
          <w:tcPr>
            <w:tcW w:w="773" w:type="dxa"/>
            <w:shd w:val="clear" w:color="auto" w:fill="auto"/>
            <w:vAlign w:val="center"/>
          </w:tcPr>
          <w:p w14:paraId="2EFC3C07">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否</w:t>
            </w:r>
          </w:p>
        </w:tc>
      </w:tr>
      <w:tr w14:paraId="5B83DC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854" w:hRule="atLeast"/>
          <w:jc w:val="center"/>
        </w:trPr>
        <w:tc>
          <w:tcPr>
            <w:tcW w:w="0" w:type="auto"/>
            <w:shd w:val="clear" w:color="auto" w:fill="auto"/>
            <w:vAlign w:val="center"/>
          </w:tcPr>
          <w:p w14:paraId="35F01A6F">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5</w:t>
            </w:r>
          </w:p>
        </w:tc>
        <w:tc>
          <w:tcPr>
            <w:tcW w:w="0" w:type="auto"/>
            <w:gridSpan w:val="2"/>
            <w:shd w:val="clear" w:color="auto" w:fill="auto"/>
            <w:vAlign w:val="center"/>
          </w:tcPr>
          <w:p w14:paraId="6AC58DB4">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Structure elucidation of a new </w:t>
            </w:r>
          </w:p>
          <w:p w14:paraId="000F16DA">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cycloartane triterpene </w:t>
            </w:r>
          </w:p>
          <w:p w14:paraId="78AC6441">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glycoside from Souliea </w:t>
            </w:r>
          </w:p>
          <w:p w14:paraId="2F11B0CF">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vaginata by NMR/Magnetic </w:t>
            </w:r>
          </w:p>
          <w:p w14:paraId="27C62E26">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Resonance in Chemistry/Hai</w:t>
            </w:r>
          </w:p>
          <w:p w14:paraId="7CF869CB">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Feng Wu, Yin-Di Zhu, </w:t>
            </w:r>
          </w:p>
          <w:p w14:paraId="4459EB76">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Zhong-Hao Sun, Guo-Xu Ma, </w:t>
            </w:r>
          </w:p>
          <w:p w14:paraId="65B6264E">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Xu-Dong Xu, Yi-Lin Liu, </w:t>
            </w:r>
          </w:p>
          <w:p w14:paraId="7AACDFD9">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Zheng-Hong Luo, Qiong-Yu </w:t>
            </w:r>
          </w:p>
          <w:p w14:paraId="3A6DC0EE">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Zou， Zi-Jian Zhao</w:t>
            </w:r>
          </w:p>
        </w:tc>
        <w:tc>
          <w:tcPr>
            <w:tcW w:w="0" w:type="auto"/>
            <w:shd w:val="clear" w:color="auto" w:fill="auto"/>
            <w:vAlign w:val="center"/>
          </w:tcPr>
          <w:p w14:paraId="7564921D">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2016, 54：</w:t>
            </w:r>
          </w:p>
          <w:p w14:paraId="657F30C5">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991-994</w:t>
            </w:r>
          </w:p>
          <w:p w14:paraId="49E80E36">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p>
        </w:tc>
        <w:tc>
          <w:tcPr>
            <w:tcW w:w="0" w:type="auto"/>
            <w:shd w:val="clear" w:color="auto" w:fill="auto"/>
            <w:vAlign w:val="center"/>
          </w:tcPr>
          <w:p w14:paraId="334B02A2">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2016年</w:t>
            </w:r>
          </w:p>
          <w:p w14:paraId="27861A8B">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09月</w:t>
            </w:r>
          </w:p>
          <w:p w14:paraId="131FF827">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09日</w:t>
            </w:r>
          </w:p>
          <w:p w14:paraId="10360DAE">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p>
        </w:tc>
        <w:tc>
          <w:tcPr>
            <w:tcW w:w="0" w:type="auto"/>
            <w:shd w:val="clear" w:color="auto" w:fill="auto"/>
            <w:vAlign w:val="center"/>
          </w:tcPr>
          <w:p w14:paraId="050245E2">
            <w:pPr>
              <w:keepNext w:val="0"/>
              <w:keepLines w:val="0"/>
              <w:pageBreakBefore w:val="0"/>
              <w:kinsoku/>
              <w:wordWrap/>
              <w:overflowPunct/>
              <w:topLinePunct w:val="0"/>
              <w:autoSpaceDE/>
              <w:autoSpaceDN/>
              <w:bidi w:val="0"/>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lang w:val="en-US" w:eastAsia="zh-CN"/>
              </w:rPr>
              <w:t>邹琼宇，</w:t>
            </w:r>
          </w:p>
          <w:p w14:paraId="08D9E8B8">
            <w:pPr>
              <w:keepNext w:val="0"/>
              <w:keepLines w:val="0"/>
              <w:pageBreakBefore w:val="0"/>
              <w:kinsoku/>
              <w:wordWrap/>
              <w:overflowPunct/>
              <w:topLinePunct w:val="0"/>
              <w:autoSpaceDE/>
              <w:autoSpaceDN/>
              <w:bidi w:val="0"/>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赵子剑</w:t>
            </w:r>
          </w:p>
          <w:p w14:paraId="03F35E92">
            <w:pPr>
              <w:keepNext w:val="0"/>
              <w:keepLines w:val="0"/>
              <w:pageBreakBefore w:val="0"/>
              <w:kinsoku/>
              <w:wordWrap/>
              <w:overflowPunct/>
              <w:topLinePunct w:val="0"/>
              <w:autoSpaceDE/>
              <w:autoSpaceDN/>
              <w:bidi w:val="0"/>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bCs/>
                <w:spacing w:val="-6"/>
                <w:w w:val="85"/>
                <w:kern w:val="2"/>
                <w:sz w:val="24"/>
                <w:szCs w:val="24"/>
                <w:lang w:val="en-US" w:eastAsia="zh-CN" w:bidi="ar-SA"/>
              </w:rPr>
            </w:pPr>
          </w:p>
        </w:tc>
        <w:tc>
          <w:tcPr>
            <w:tcW w:w="0" w:type="auto"/>
            <w:shd w:val="clear" w:color="auto" w:fill="auto"/>
            <w:vAlign w:val="center"/>
          </w:tcPr>
          <w:p w14:paraId="75CB3E65">
            <w:pPr>
              <w:keepNext w:val="0"/>
              <w:keepLines w:val="0"/>
              <w:pageBreakBefore w:val="0"/>
              <w:kinsoku/>
              <w:wordWrap/>
              <w:overflowPunct/>
              <w:topLinePunct w:val="0"/>
              <w:autoSpaceDE/>
              <w:autoSpaceDN/>
              <w:bidi w:val="0"/>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lang w:val="en-US" w:eastAsia="zh-CN"/>
              </w:rPr>
              <w:t>吴海峰，</w:t>
            </w:r>
          </w:p>
          <w:p w14:paraId="54328947">
            <w:pPr>
              <w:keepNext w:val="0"/>
              <w:keepLines w:val="0"/>
              <w:pageBreakBefore w:val="0"/>
              <w:kinsoku/>
              <w:wordWrap/>
              <w:overflowPunct/>
              <w:topLinePunct w:val="0"/>
              <w:autoSpaceDE/>
              <w:autoSpaceDN/>
              <w:bidi w:val="0"/>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朱寅荻</w:t>
            </w:r>
          </w:p>
          <w:p w14:paraId="48253462">
            <w:pPr>
              <w:keepNext w:val="0"/>
              <w:keepLines w:val="0"/>
              <w:pageBreakBefore w:val="0"/>
              <w:kinsoku/>
              <w:wordWrap/>
              <w:overflowPunct/>
              <w:topLinePunct w:val="0"/>
              <w:autoSpaceDE/>
              <w:autoSpaceDN/>
              <w:bidi w:val="0"/>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bCs/>
                <w:spacing w:val="-6"/>
                <w:w w:val="85"/>
                <w:kern w:val="2"/>
                <w:sz w:val="24"/>
                <w:szCs w:val="24"/>
                <w:lang w:val="en-US" w:eastAsia="zh-CN" w:bidi="ar-SA"/>
              </w:rPr>
            </w:pPr>
          </w:p>
        </w:tc>
        <w:tc>
          <w:tcPr>
            <w:tcW w:w="1088" w:type="dxa"/>
            <w:shd w:val="clear" w:color="auto" w:fill="auto"/>
            <w:vAlign w:val="center"/>
          </w:tcPr>
          <w:p w14:paraId="22A9F0C6">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吴海峰</w:t>
            </w:r>
          </w:p>
          <w:p w14:paraId="60F6BBA5">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/1，朱寅荻</w:t>
            </w:r>
          </w:p>
          <w:p w14:paraId="0E36CA58">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/1，孙忠浩</w:t>
            </w:r>
          </w:p>
          <w:p w14:paraId="48DC7EAD">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/3，马国需</w:t>
            </w:r>
          </w:p>
          <w:p w14:paraId="39E74E70">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/4，许旭东</w:t>
            </w:r>
          </w:p>
          <w:p w14:paraId="215ED669">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/5，刘益林</w:t>
            </w:r>
          </w:p>
          <w:p w14:paraId="13881C7A">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/6，罗正红</w:t>
            </w:r>
          </w:p>
          <w:p w14:paraId="4FA45C7C">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/7，邹琼宇</w:t>
            </w:r>
          </w:p>
          <w:p w14:paraId="4B66996C">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/8，赵子剑</w:t>
            </w:r>
          </w:p>
          <w:p w14:paraId="139B4AEC">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/9</w:t>
            </w:r>
          </w:p>
        </w:tc>
        <w:tc>
          <w:tcPr>
            <w:tcW w:w="586" w:type="dxa"/>
            <w:shd w:val="clear" w:color="auto" w:fill="auto"/>
            <w:vAlign w:val="center"/>
          </w:tcPr>
          <w:p w14:paraId="0F340484">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5</w:t>
            </w:r>
          </w:p>
        </w:tc>
        <w:tc>
          <w:tcPr>
            <w:tcW w:w="0" w:type="auto"/>
            <w:shd w:val="clear" w:color="auto" w:fill="auto"/>
            <w:vAlign w:val="center"/>
          </w:tcPr>
          <w:p w14:paraId="79236D3C">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SCI</w:t>
            </w:r>
          </w:p>
        </w:tc>
        <w:tc>
          <w:tcPr>
            <w:tcW w:w="0" w:type="auto"/>
            <w:shd w:val="clear" w:color="auto" w:fill="auto"/>
            <w:vAlign w:val="center"/>
          </w:tcPr>
          <w:p w14:paraId="77F31086">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否</w:t>
            </w:r>
          </w:p>
        </w:tc>
      </w:tr>
      <w:tr w14:paraId="7F7FC3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854" w:hRule="atLeast"/>
          <w:jc w:val="center"/>
        </w:trPr>
        <w:tc>
          <w:tcPr>
            <w:tcW w:w="0" w:type="auto"/>
            <w:shd w:val="clear" w:color="auto" w:fill="auto"/>
            <w:vAlign w:val="center"/>
          </w:tcPr>
          <w:p w14:paraId="46F11971">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6</w:t>
            </w:r>
          </w:p>
        </w:tc>
        <w:tc>
          <w:tcPr>
            <w:tcW w:w="0" w:type="auto"/>
            <w:gridSpan w:val="2"/>
            <w:shd w:val="clear" w:color="auto" w:fill="auto"/>
            <w:vAlign w:val="center"/>
          </w:tcPr>
          <w:p w14:paraId="7927162C">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角蒿属植物化学成分及药理 </w:t>
            </w:r>
          </w:p>
          <w:p w14:paraId="67F32543">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活性研究进展/中草药/邹琼 </w:t>
            </w:r>
          </w:p>
          <w:p w14:paraId="0A36C530">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宇， 陈德力， 黄园园， 马 </w:t>
            </w:r>
          </w:p>
          <w:p w14:paraId="77D11500">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 xml:space="preserve">国需， 张小坡， 陈迪钊， </w:t>
            </w:r>
          </w:p>
          <w:p w14:paraId="1F3D72D3">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杨峻山， 许旭东， 吴海峰</w:t>
            </w:r>
          </w:p>
          <w:p w14:paraId="6C70200E">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bCs/>
                <w:spacing w:val="-6"/>
                <w:w w:val="85"/>
                <w:kern w:val="2"/>
                <w:sz w:val="24"/>
                <w:szCs w:val="24"/>
                <w:lang w:val="en-US" w:eastAsia="zh-CN" w:bidi="ar-SA"/>
              </w:rPr>
            </w:pPr>
          </w:p>
        </w:tc>
        <w:tc>
          <w:tcPr>
            <w:tcW w:w="0" w:type="auto"/>
            <w:shd w:val="clear" w:color="auto" w:fill="auto"/>
            <w:vAlign w:val="center"/>
          </w:tcPr>
          <w:p w14:paraId="0A3F5A11">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2016,47:499-511</w:t>
            </w:r>
          </w:p>
          <w:p w14:paraId="2D621587">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p>
        </w:tc>
        <w:tc>
          <w:tcPr>
            <w:tcW w:w="0" w:type="auto"/>
            <w:shd w:val="clear" w:color="auto" w:fill="auto"/>
            <w:vAlign w:val="center"/>
          </w:tcPr>
          <w:p w14:paraId="2B71EE04">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2016年</w:t>
            </w:r>
          </w:p>
          <w:p w14:paraId="4C7722F9">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02月</w:t>
            </w:r>
          </w:p>
          <w:p w14:paraId="1313D47F">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16日</w:t>
            </w:r>
          </w:p>
          <w:p w14:paraId="0D65092C">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p>
        </w:tc>
        <w:tc>
          <w:tcPr>
            <w:tcW w:w="0" w:type="auto"/>
            <w:shd w:val="clear" w:color="auto" w:fill="auto"/>
            <w:vAlign w:val="center"/>
          </w:tcPr>
          <w:p w14:paraId="4419E239">
            <w:pPr>
              <w:keepNext w:val="0"/>
              <w:keepLines w:val="0"/>
              <w:pageBreakBefore w:val="0"/>
              <w:kinsoku/>
              <w:wordWrap/>
              <w:overflowPunct/>
              <w:topLinePunct w:val="0"/>
              <w:autoSpaceDE/>
              <w:autoSpaceDN/>
              <w:bidi w:val="0"/>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吴海峰</w:t>
            </w:r>
          </w:p>
          <w:p w14:paraId="1FC4FEC4">
            <w:pPr>
              <w:keepNext w:val="0"/>
              <w:keepLines w:val="0"/>
              <w:pageBreakBefore w:val="0"/>
              <w:kinsoku/>
              <w:wordWrap/>
              <w:overflowPunct/>
              <w:topLinePunct w:val="0"/>
              <w:autoSpaceDE/>
              <w:autoSpaceDN/>
              <w:bidi w:val="0"/>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bCs/>
                <w:spacing w:val="-6"/>
                <w:w w:val="85"/>
                <w:kern w:val="2"/>
                <w:sz w:val="24"/>
                <w:szCs w:val="24"/>
                <w:lang w:val="en-US" w:eastAsia="zh-CN" w:bidi="ar-SA"/>
              </w:rPr>
            </w:pPr>
          </w:p>
        </w:tc>
        <w:tc>
          <w:tcPr>
            <w:tcW w:w="0" w:type="auto"/>
            <w:shd w:val="clear" w:color="auto" w:fill="auto"/>
            <w:vAlign w:val="center"/>
          </w:tcPr>
          <w:p w14:paraId="7961E63B">
            <w:pPr>
              <w:keepNext w:val="0"/>
              <w:keepLines w:val="0"/>
              <w:pageBreakBefore w:val="0"/>
              <w:kinsoku/>
              <w:wordWrap/>
              <w:overflowPunct/>
              <w:topLinePunct w:val="0"/>
              <w:autoSpaceDE/>
              <w:autoSpaceDN/>
              <w:bidi w:val="0"/>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邹琼宇</w:t>
            </w:r>
          </w:p>
          <w:p w14:paraId="0233C280">
            <w:pPr>
              <w:keepNext w:val="0"/>
              <w:keepLines w:val="0"/>
              <w:pageBreakBefore w:val="0"/>
              <w:kinsoku/>
              <w:wordWrap/>
              <w:overflowPunct/>
              <w:topLinePunct w:val="0"/>
              <w:autoSpaceDE/>
              <w:autoSpaceDN/>
              <w:bidi w:val="0"/>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bCs/>
                <w:spacing w:val="-6"/>
                <w:w w:val="85"/>
                <w:kern w:val="2"/>
                <w:sz w:val="24"/>
                <w:szCs w:val="24"/>
                <w:lang w:val="en-US" w:eastAsia="zh-CN" w:bidi="ar-SA"/>
              </w:rPr>
            </w:pPr>
          </w:p>
        </w:tc>
        <w:tc>
          <w:tcPr>
            <w:tcW w:w="1088" w:type="dxa"/>
            <w:shd w:val="clear" w:color="auto" w:fill="auto"/>
            <w:vAlign w:val="center"/>
          </w:tcPr>
          <w:p w14:paraId="2C5946DE">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邹琼宇</w:t>
            </w:r>
          </w:p>
          <w:p w14:paraId="2C301B09">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/1，陈德力</w:t>
            </w:r>
          </w:p>
          <w:p w14:paraId="44D88DD8">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/2，黄园园</w:t>
            </w:r>
          </w:p>
          <w:p w14:paraId="3B979FFC">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/3，马国需</w:t>
            </w:r>
          </w:p>
          <w:p w14:paraId="1A544398">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/4，张小坡</w:t>
            </w:r>
          </w:p>
          <w:p w14:paraId="4C59A3CA">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/5，陈迪钊</w:t>
            </w:r>
          </w:p>
          <w:p w14:paraId="4BD2A88D">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/6，杨峻山</w:t>
            </w:r>
          </w:p>
          <w:p w14:paraId="3EEFB5A1">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/7，许旭东</w:t>
            </w:r>
          </w:p>
          <w:p w14:paraId="3FA0B0E2">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/8，吴海峰</w:t>
            </w:r>
          </w:p>
          <w:p w14:paraId="0ACA9C11">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/9</w:t>
            </w:r>
          </w:p>
        </w:tc>
        <w:tc>
          <w:tcPr>
            <w:tcW w:w="586" w:type="dxa"/>
            <w:shd w:val="clear" w:color="auto" w:fill="auto"/>
            <w:vAlign w:val="center"/>
          </w:tcPr>
          <w:p w14:paraId="1671D605">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13</w:t>
            </w:r>
          </w:p>
        </w:tc>
        <w:tc>
          <w:tcPr>
            <w:tcW w:w="0" w:type="auto"/>
            <w:shd w:val="clear" w:color="auto" w:fill="auto"/>
            <w:vAlign w:val="center"/>
          </w:tcPr>
          <w:p w14:paraId="08F022CE">
            <w:pPr>
              <w:keepNext w:val="0"/>
              <w:keepLines w:val="0"/>
              <w:pageBreakBefore w:val="0"/>
              <w:widowControl/>
              <w:suppressLineNumbers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bCs/>
                <w:color w:val="000000"/>
                <w:spacing w:val="-6"/>
                <w:w w:val="85"/>
                <w:kern w:val="0"/>
                <w:sz w:val="24"/>
                <w:szCs w:val="24"/>
                <w:lang w:val="en-US" w:eastAsia="zh-CN" w:bidi="ar"/>
              </w:rPr>
              <w:t>万方</w:t>
            </w:r>
          </w:p>
        </w:tc>
        <w:tc>
          <w:tcPr>
            <w:tcW w:w="0" w:type="auto"/>
            <w:shd w:val="clear" w:color="auto" w:fill="auto"/>
            <w:vAlign w:val="center"/>
          </w:tcPr>
          <w:p w14:paraId="639E583D">
            <w:pPr>
              <w:keepNext w:val="0"/>
              <w:keepLines w:val="0"/>
              <w:pageBreakBefore w:val="0"/>
              <w:widowControl/>
              <w:suppressLineNumbers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bCs/>
                <w:color w:val="000000"/>
                <w:spacing w:val="-6"/>
                <w:w w:val="85"/>
                <w:kern w:val="0"/>
                <w:sz w:val="24"/>
                <w:szCs w:val="24"/>
                <w:lang w:val="en-US" w:eastAsia="zh-CN" w:bidi="ar"/>
              </w:rPr>
              <w:t>是</w:t>
            </w:r>
          </w:p>
        </w:tc>
      </w:tr>
    </w:tbl>
    <w:p w14:paraId="0BFF10F6">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lang w:val="en-US" w:eastAsia="zh-CN"/>
        </w:rPr>
      </w:pPr>
    </w:p>
    <w:p w14:paraId="34FA0452">
      <w:pPr>
        <w:pStyle w:val="6"/>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lang w:val="en-US" w:eastAsia="zh-CN"/>
        </w:rPr>
      </w:pPr>
    </w:p>
    <w:p w14:paraId="283AFCA3">
      <w:pPr>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br w:type="page"/>
      </w:r>
    </w:p>
    <w:p w14:paraId="5097F768">
      <w:pPr>
        <w:pStyle w:val="6"/>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p>
    <w:tbl>
      <w:tblPr>
        <w:tblStyle w:val="11"/>
        <w:tblW w:w="937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349"/>
        <w:gridCol w:w="2253"/>
        <w:gridCol w:w="1168"/>
        <w:gridCol w:w="837"/>
        <w:gridCol w:w="616"/>
        <w:gridCol w:w="679"/>
        <w:gridCol w:w="710"/>
        <w:gridCol w:w="900"/>
        <w:gridCol w:w="489"/>
        <w:gridCol w:w="726"/>
        <w:gridCol w:w="628"/>
        <w:gridCol w:w="20"/>
      </w:tblGrid>
      <w:tr w14:paraId="20C01F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After w:val="1"/>
          <w:wAfter w:w="20" w:type="dxa"/>
          <w:trHeight w:val="569" w:hRule="exact"/>
          <w:jc w:val="center"/>
        </w:trPr>
        <w:tc>
          <w:tcPr>
            <w:tcW w:w="2602" w:type="dxa"/>
            <w:gridSpan w:val="2"/>
            <w:vAlign w:val="center"/>
          </w:tcPr>
          <w:p w14:paraId="75C4854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奖励种类</w:t>
            </w:r>
          </w:p>
        </w:tc>
        <w:tc>
          <w:tcPr>
            <w:tcW w:w="6753" w:type="dxa"/>
            <w:gridSpan w:val="9"/>
            <w:vAlign w:val="center"/>
          </w:tcPr>
          <w:p w14:paraId="06641844">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自然科学奖</w:t>
            </w:r>
          </w:p>
        </w:tc>
      </w:tr>
      <w:tr w14:paraId="20ECB3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After w:val="1"/>
          <w:wAfter w:w="20" w:type="dxa"/>
          <w:trHeight w:val="569" w:hRule="exact"/>
          <w:jc w:val="center"/>
        </w:trPr>
        <w:tc>
          <w:tcPr>
            <w:tcW w:w="2602" w:type="dxa"/>
            <w:gridSpan w:val="2"/>
            <w:vAlign w:val="center"/>
          </w:tcPr>
          <w:p w14:paraId="56E64783">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项目名称</w:t>
            </w:r>
          </w:p>
        </w:tc>
        <w:tc>
          <w:tcPr>
            <w:tcW w:w="6753" w:type="dxa"/>
            <w:gridSpan w:val="9"/>
            <w:vAlign w:val="center"/>
          </w:tcPr>
          <w:p w14:paraId="07B5FAFB">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量子态非高斯性表征及消相干和转移机制研究</w:t>
            </w:r>
          </w:p>
        </w:tc>
      </w:tr>
      <w:tr w14:paraId="158E9D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After w:val="1"/>
          <w:wAfter w:w="20" w:type="dxa"/>
          <w:trHeight w:val="569" w:hRule="exact"/>
          <w:jc w:val="center"/>
        </w:trPr>
        <w:tc>
          <w:tcPr>
            <w:tcW w:w="2602" w:type="dxa"/>
            <w:gridSpan w:val="2"/>
            <w:vAlign w:val="center"/>
          </w:tcPr>
          <w:p w14:paraId="5B19453B">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提名单位</w:t>
            </w:r>
          </w:p>
        </w:tc>
        <w:tc>
          <w:tcPr>
            <w:tcW w:w="6753" w:type="dxa"/>
            <w:gridSpan w:val="9"/>
            <w:vAlign w:val="center"/>
          </w:tcPr>
          <w:p w14:paraId="23174E31">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怀化市</w:t>
            </w:r>
          </w:p>
        </w:tc>
      </w:tr>
      <w:tr w14:paraId="5F4A55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After w:val="1"/>
          <w:wAfter w:w="20" w:type="dxa"/>
          <w:trHeight w:val="569" w:hRule="exact"/>
          <w:jc w:val="center"/>
        </w:trPr>
        <w:tc>
          <w:tcPr>
            <w:tcW w:w="2602" w:type="dxa"/>
            <w:gridSpan w:val="2"/>
            <w:vAlign w:val="center"/>
          </w:tcPr>
          <w:p w14:paraId="6DC90B5E">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提名等级</w:t>
            </w:r>
          </w:p>
        </w:tc>
        <w:tc>
          <w:tcPr>
            <w:tcW w:w="6753" w:type="dxa"/>
            <w:gridSpan w:val="9"/>
            <w:vAlign w:val="center"/>
          </w:tcPr>
          <w:p w14:paraId="06556BC2">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三等奖</w:t>
            </w:r>
          </w:p>
        </w:tc>
      </w:tr>
      <w:tr w14:paraId="7C04B5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After w:val="1"/>
          <w:wAfter w:w="20" w:type="dxa"/>
          <w:trHeight w:val="569" w:hRule="exact"/>
          <w:jc w:val="center"/>
        </w:trPr>
        <w:tc>
          <w:tcPr>
            <w:tcW w:w="2602" w:type="dxa"/>
            <w:gridSpan w:val="2"/>
            <w:vAlign w:val="center"/>
          </w:tcPr>
          <w:p w14:paraId="26C90D4A">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主要完成人（完成单位）</w:t>
            </w:r>
          </w:p>
        </w:tc>
        <w:tc>
          <w:tcPr>
            <w:tcW w:w="6753" w:type="dxa"/>
            <w:gridSpan w:val="9"/>
            <w:vAlign w:val="center"/>
          </w:tcPr>
          <w:p w14:paraId="0C9AE5D7">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向少华（怀化学院）、施振刚（怀化学院）、宋克慧（怀化学院）</w:t>
            </w:r>
          </w:p>
        </w:tc>
      </w:tr>
      <w:tr w14:paraId="2183CC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gridAfter w:val="1"/>
          <w:wAfter w:w="20" w:type="dxa"/>
          <w:trHeight w:val="569" w:hRule="exact"/>
          <w:jc w:val="center"/>
        </w:trPr>
        <w:tc>
          <w:tcPr>
            <w:tcW w:w="9355" w:type="dxa"/>
            <w:gridSpan w:val="11"/>
            <w:vAlign w:val="center"/>
          </w:tcPr>
          <w:p w14:paraId="19881CAA">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代表作（含论文、专著）目录</w:t>
            </w:r>
          </w:p>
        </w:tc>
      </w:tr>
      <w:tr w14:paraId="2C1948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91" w:hRule="atLeast"/>
          <w:jc w:val="center"/>
        </w:trPr>
        <w:tc>
          <w:tcPr>
            <w:tcW w:w="349" w:type="dxa"/>
            <w:vAlign w:val="center"/>
          </w:tcPr>
          <w:p w14:paraId="4593299E">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序号</w:t>
            </w:r>
          </w:p>
        </w:tc>
        <w:tc>
          <w:tcPr>
            <w:tcW w:w="3421" w:type="dxa"/>
            <w:gridSpan w:val="2"/>
            <w:vAlign w:val="center"/>
          </w:tcPr>
          <w:p w14:paraId="0CDCE354">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代表作名称/刊名/作者</w:t>
            </w:r>
          </w:p>
        </w:tc>
        <w:tc>
          <w:tcPr>
            <w:tcW w:w="837" w:type="dxa"/>
            <w:vAlign w:val="center"/>
          </w:tcPr>
          <w:p w14:paraId="187818B0">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年卷</w:t>
            </w:r>
          </w:p>
          <w:p w14:paraId="68348B17">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页码</w:t>
            </w:r>
          </w:p>
        </w:tc>
        <w:tc>
          <w:tcPr>
            <w:tcW w:w="616" w:type="dxa"/>
            <w:vAlign w:val="center"/>
          </w:tcPr>
          <w:p w14:paraId="066323D7">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发表时间</w:t>
            </w:r>
          </w:p>
        </w:tc>
        <w:tc>
          <w:tcPr>
            <w:tcW w:w="679" w:type="dxa"/>
            <w:vAlign w:val="center"/>
          </w:tcPr>
          <w:p w14:paraId="4AE28CE1">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通讯</w:t>
            </w:r>
          </w:p>
          <w:p w14:paraId="4259A2DC">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作者</w:t>
            </w:r>
          </w:p>
        </w:tc>
        <w:tc>
          <w:tcPr>
            <w:tcW w:w="710" w:type="dxa"/>
            <w:vAlign w:val="center"/>
          </w:tcPr>
          <w:p w14:paraId="18FE3399">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第一</w:t>
            </w:r>
          </w:p>
          <w:p w14:paraId="69A468B4">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作者</w:t>
            </w:r>
          </w:p>
        </w:tc>
        <w:tc>
          <w:tcPr>
            <w:tcW w:w="900" w:type="dxa"/>
            <w:vAlign w:val="center"/>
          </w:tcPr>
          <w:p w14:paraId="163C3045">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国内</w:t>
            </w:r>
          </w:p>
          <w:p w14:paraId="5BFC01EC">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作者</w:t>
            </w:r>
          </w:p>
        </w:tc>
        <w:tc>
          <w:tcPr>
            <w:tcW w:w="489" w:type="dxa"/>
            <w:vAlign w:val="center"/>
          </w:tcPr>
          <w:p w14:paraId="3BC7507B">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他引总次数</w:t>
            </w:r>
          </w:p>
        </w:tc>
        <w:tc>
          <w:tcPr>
            <w:tcW w:w="726" w:type="dxa"/>
            <w:vAlign w:val="center"/>
          </w:tcPr>
          <w:p w14:paraId="629432DE">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检索数据库</w:t>
            </w:r>
          </w:p>
        </w:tc>
        <w:tc>
          <w:tcPr>
            <w:tcW w:w="648" w:type="dxa"/>
            <w:gridSpan w:val="2"/>
            <w:vAlign w:val="center"/>
          </w:tcPr>
          <w:p w14:paraId="0B94E071">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是否国内期刊</w:t>
            </w:r>
          </w:p>
        </w:tc>
      </w:tr>
      <w:tr w14:paraId="56EFDB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989" w:hRule="atLeast"/>
          <w:jc w:val="center"/>
        </w:trPr>
        <w:tc>
          <w:tcPr>
            <w:tcW w:w="349" w:type="dxa"/>
            <w:vAlign w:val="center"/>
          </w:tcPr>
          <w:p w14:paraId="7B9A16E9">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1</w:t>
            </w:r>
          </w:p>
        </w:tc>
        <w:tc>
          <w:tcPr>
            <w:tcW w:w="3421" w:type="dxa"/>
            <w:gridSpan w:val="2"/>
            <w:vAlign w:val="center"/>
          </w:tcPr>
          <w:p w14:paraId="0F44188E">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outlineLvl w:val="1"/>
              <w:rPr>
                <w:rFonts w:hint="eastAsia" w:asciiTheme="minorEastAsia" w:hAnsiTheme="minorEastAsia" w:eastAsiaTheme="minorEastAsia" w:cstheme="minorEastAsia"/>
                <w:spacing w:val="-6"/>
                <w:w w:val="85"/>
                <w:sz w:val="24"/>
                <w:szCs w:val="24"/>
              </w:rPr>
            </w:pPr>
            <w:bookmarkStart w:id="0" w:name="OLE_LINK56"/>
            <w:bookmarkStart w:id="1" w:name="OLE_LINK55"/>
            <w:r>
              <w:rPr>
                <w:rFonts w:hint="eastAsia" w:asciiTheme="minorEastAsia" w:hAnsiTheme="minorEastAsia" w:eastAsiaTheme="minorEastAsia" w:cstheme="minorEastAsia"/>
                <w:spacing w:val="-6"/>
                <w:w w:val="85"/>
                <w:sz w:val="24"/>
                <w:szCs w:val="24"/>
              </w:rPr>
              <w:t>Evaluation of the non-Gaussianity of two-mode entangled states over a bosonic memory channel via cumulant theory and quadrature detection</w:t>
            </w:r>
            <w:bookmarkEnd w:id="0"/>
            <w:bookmarkEnd w:id="1"/>
            <w:r>
              <w:rPr>
                <w:rFonts w:hint="eastAsia" w:asciiTheme="minorEastAsia" w:hAnsiTheme="minorEastAsia" w:eastAsiaTheme="minorEastAsia" w:cstheme="minorEastAsia"/>
                <w:spacing w:val="-6"/>
                <w:w w:val="85"/>
                <w:sz w:val="24"/>
                <w:szCs w:val="24"/>
              </w:rPr>
              <w:t>/Physical Review A/Shao-Hua Xiang, WeiWen,Yu-JingZhao,Ke-Hui Song</w:t>
            </w:r>
          </w:p>
        </w:tc>
        <w:tc>
          <w:tcPr>
            <w:tcW w:w="837" w:type="dxa"/>
            <w:vAlign w:val="center"/>
          </w:tcPr>
          <w:p w14:paraId="05731DD7">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2018,</w:t>
            </w:r>
          </w:p>
          <w:p w14:paraId="6DFACFAF">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97:042303</w:t>
            </w:r>
          </w:p>
        </w:tc>
        <w:tc>
          <w:tcPr>
            <w:tcW w:w="616" w:type="dxa"/>
            <w:vAlign w:val="center"/>
          </w:tcPr>
          <w:p w14:paraId="7F9A24EE">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2018</w:t>
            </w:r>
          </w:p>
          <w:p w14:paraId="3347959C">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0404</w:t>
            </w:r>
          </w:p>
        </w:tc>
        <w:tc>
          <w:tcPr>
            <w:tcW w:w="679" w:type="dxa"/>
            <w:vAlign w:val="center"/>
          </w:tcPr>
          <w:p w14:paraId="5981E36D">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向少华</w:t>
            </w:r>
          </w:p>
        </w:tc>
        <w:tc>
          <w:tcPr>
            <w:tcW w:w="710" w:type="dxa"/>
            <w:vAlign w:val="center"/>
          </w:tcPr>
          <w:p w14:paraId="7FCA5625">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向少华</w:t>
            </w:r>
          </w:p>
        </w:tc>
        <w:tc>
          <w:tcPr>
            <w:tcW w:w="900" w:type="dxa"/>
            <w:vAlign w:val="center"/>
          </w:tcPr>
          <w:p w14:paraId="306DC37F">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向少华1</w:t>
            </w:r>
          </w:p>
          <w:p w14:paraId="57614EE8">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文伟2</w:t>
            </w:r>
          </w:p>
          <w:p w14:paraId="5736EDC6">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赵宇靖3</w:t>
            </w:r>
          </w:p>
          <w:p w14:paraId="5DA59FBA">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宋克慧4</w:t>
            </w:r>
          </w:p>
          <w:p w14:paraId="2D45BCFC">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p>
        </w:tc>
        <w:tc>
          <w:tcPr>
            <w:tcW w:w="489" w:type="dxa"/>
            <w:vAlign w:val="center"/>
          </w:tcPr>
          <w:p w14:paraId="4E1D98C6">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5</w:t>
            </w:r>
          </w:p>
        </w:tc>
        <w:tc>
          <w:tcPr>
            <w:tcW w:w="726" w:type="dxa"/>
            <w:vAlign w:val="center"/>
          </w:tcPr>
          <w:p w14:paraId="2FD09F6E">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 xml:space="preserve">SCI、SCOPUS </w:t>
            </w:r>
          </w:p>
        </w:tc>
        <w:tc>
          <w:tcPr>
            <w:tcW w:w="648" w:type="dxa"/>
            <w:gridSpan w:val="2"/>
            <w:vAlign w:val="center"/>
          </w:tcPr>
          <w:p w14:paraId="447600E1">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否</w:t>
            </w:r>
          </w:p>
        </w:tc>
      </w:tr>
      <w:tr w14:paraId="091263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377" w:hRule="atLeast"/>
          <w:jc w:val="center"/>
        </w:trPr>
        <w:tc>
          <w:tcPr>
            <w:tcW w:w="349" w:type="dxa"/>
            <w:vAlign w:val="center"/>
          </w:tcPr>
          <w:p w14:paraId="1FCCCBB2">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2</w:t>
            </w:r>
          </w:p>
        </w:tc>
        <w:tc>
          <w:tcPr>
            <w:tcW w:w="3421" w:type="dxa"/>
            <w:gridSpan w:val="2"/>
            <w:vAlign w:val="center"/>
          </w:tcPr>
          <w:p w14:paraId="7022208C">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Solution and entanglement dynamics of a cavityless optomechanical system with Gaussian states/Physical Review A /Shao-Hua Xiang, Wei Wen, Zheng-Gang Shi,Ke-Hui Song</w:t>
            </w:r>
          </w:p>
        </w:tc>
        <w:tc>
          <w:tcPr>
            <w:tcW w:w="837" w:type="dxa"/>
            <w:vAlign w:val="center"/>
          </w:tcPr>
          <w:p w14:paraId="2ACA6B6A">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2010,</w:t>
            </w:r>
          </w:p>
          <w:p w14:paraId="0DDB335F">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81:054301</w:t>
            </w:r>
          </w:p>
        </w:tc>
        <w:tc>
          <w:tcPr>
            <w:tcW w:w="616" w:type="dxa"/>
            <w:vAlign w:val="center"/>
          </w:tcPr>
          <w:p w14:paraId="0F46356C">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2010</w:t>
            </w:r>
          </w:p>
          <w:p w14:paraId="213DD353">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0517</w:t>
            </w:r>
          </w:p>
        </w:tc>
        <w:tc>
          <w:tcPr>
            <w:tcW w:w="679" w:type="dxa"/>
            <w:vAlign w:val="center"/>
          </w:tcPr>
          <w:p w14:paraId="060852E1">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向少华</w:t>
            </w:r>
          </w:p>
        </w:tc>
        <w:tc>
          <w:tcPr>
            <w:tcW w:w="710" w:type="dxa"/>
            <w:vAlign w:val="center"/>
          </w:tcPr>
          <w:p w14:paraId="023BD415">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向少华</w:t>
            </w:r>
          </w:p>
        </w:tc>
        <w:tc>
          <w:tcPr>
            <w:tcW w:w="900" w:type="dxa"/>
            <w:vAlign w:val="center"/>
          </w:tcPr>
          <w:p w14:paraId="66F9EA54">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向少华1</w:t>
            </w:r>
          </w:p>
          <w:p w14:paraId="56ED5179">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文伟2</w:t>
            </w:r>
          </w:p>
          <w:p w14:paraId="56C5285F">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施振刚3</w:t>
            </w:r>
          </w:p>
          <w:p w14:paraId="1176C7CC">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宋克慧4</w:t>
            </w:r>
          </w:p>
        </w:tc>
        <w:tc>
          <w:tcPr>
            <w:tcW w:w="489" w:type="dxa"/>
            <w:vAlign w:val="center"/>
          </w:tcPr>
          <w:p w14:paraId="65307AAE">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5</w:t>
            </w:r>
          </w:p>
        </w:tc>
        <w:tc>
          <w:tcPr>
            <w:tcW w:w="726" w:type="dxa"/>
            <w:vAlign w:val="center"/>
          </w:tcPr>
          <w:p w14:paraId="660F37E8">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 xml:space="preserve">SCI、SCOPUS </w:t>
            </w:r>
          </w:p>
        </w:tc>
        <w:tc>
          <w:tcPr>
            <w:tcW w:w="648" w:type="dxa"/>
            <w:gridSpan w:val="2"/>
            <w:vAlign w:val="center"/>
          </w:tcPr>
          <w:p w14:paraId="1AFEA05D">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否</w:t>
            </w:r>
          </w:p>
        </w:tc>
      </w:tr>
      <w:tr w14:paraId="63C855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456" w:hRule="atLeast"/>
          <w:jc w:val="center"/>
        </w:trPr>
        <w:tc>
          <w:tcPr>
            <w:tcW w:w="349" w:type="dxa"/>
            <w:vAlign w:val="center"/>
          </w:tcPr>
          <w:p w14:paraId="5D8EE120">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3</w:t>
            </w:r>
          </w:p>
        </w:tc>
        <w:tc>
          <w:tcPr>
            <w:tcW w:w="3421" w:type="dxa"/>
            <w:gridSpan w:val="2"/>
            <w:vAlign w:val="center"/>
          </w:tcPr>
          <w:p w14:paraId="5FEF5D9F">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Entanglement behaviors of two-mode squeezed thermal states in two different environments / The European Physical Journal D  /Shao-Hua Xiang,Ke-Hui Song,Wei Wen,Zhen-Gang Shi</w:t>
            </w:r>
          </w:p>
        </w:tc>
        <w:tc>
          <w:tcPr>
            <w:tcW w:w="837" w:type="dxa"/>
            <w:vAlign w:val="center"/>
          </w:tcPr>
          <w:p w14:paraId="202EB31D">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2011,</w:t>
            </w:r>
          </w:p>
          <w:p w14:paraId="27945AF5">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62:289-296</w:t>
            </w:r>
          </w:p>
        </w:tc>
        <w:tc>
          <w:tcPr>
            <w:tcW w:w="616" w:type="dxa"/>
            <w:vAlign w:val="center"/>
          </w:tcPr>
          <w:p w14:paraId="753FA472">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2011</w:t>
            </w:r>
          </w:p>
          <w:p w14:paraId="7253191D">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0318</w:t>
            </w:r>
          </w:p>
        </w:tc>
        <w:tc>
          <w:tcPr>
            <w:tcW w:w="679" w:type="dxa"/>
            <w:vAlign w:val="center"/>
          </w:tcPr>
          <w:p w14:paraId="37F68019">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向少华</w:t>
            </w:r>
          </w:p>
        </w:tc>
        <w:tc>
          <w:tcPr>
            <w:tcW w:w="710" w:type="dxa"/>
            <w:vAlign w:val="center"/>
          </w:tcPr>
          <w:p w14:paraId="7B1FD8C1">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向少华</w:t>
            </w:r>
          </w:p>
        </w:tc>
        <w:tc>
          <w:tcPr>
            <w:tcW w:w="900" w:type="dxa"/>
            <w:vAlign w:val="center"/>
          </w:tcPr>
          <w:p w14:paraId="01925255">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向少华1</w:t>
            </w:r>
          </w:p>
          <w:p w14:paraId="669EFE7D">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宋克慧2</w:t>
            </w:r>
          </w:p>
          <w:p w14:paraId="3EE572AB">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文伟3</w:t>
            </w:r>
          </w:p>
          <w:p w14:paraId="0214EC23">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施振刚4</w:t>
            </w:r>
          </w:p>
          <w:p w14:paraId="58409645">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outlineLvl w:val="1"/>
              <w:rPr>
                <w:rFonts w:hint="eastAsia" w:asciiTheme="minorEastAsia" w:hAnsiTheme="minorEastAsia" w:eastAsiaTheme="minorEastAsia" w:cstheme="minorEastAsia"/>
                <w:spacing w:val="-6"/>
                <w:w w:val="85"/>
                <w:sz w:val="24"/>
                <w:szCs w:val="24"/>
              </w:rPr>
            </w:pPr>
          </w:p>
        </w:tc>
        <w:tc>
          <w:tcPr>
            <w:tcW w:w="489" w:type="dxa"/>
            <w:vAlign w:val="center"/>
          </w:tcPr>
          <w:p w14:paraId="7BD85C67">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13</w:t>
            </w:r>
          </w:p>
        </w:tc>
        <w:tc>
          <w:tcPr>
            <w:tcW w:w="726" w:type="dxa"/>
            <w:vAlign w:val="center"/>
          </w:tcPr>
          <w:p w14:paraId="1780B27A">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 xml:space="preserve">SCI、CPCI-S、SCOPUS </w:t>
            </w:r>
          </w:p>
        </w:tc>
        <w:tc>
          <w:tcPr>
            <w:tcW w:w="648" w:type="dxa"/>
            <w:gridSpan w:val="2"/>
            <w:vAlign w:val="center"/>
          </w:tcPr>
          <w:p w14:paraId="5929EDDB">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否</w:t>
            </w:r>
          </w:p>
        </w:tc>
      </w:tr>
      <w:tr w14:paraId="3E6915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697" w:hRule="atLeast"/>
          <w:jc w:val="center"/>
        </w:trPr>
        <w:tc>
          <w:tcPr>
            <w:tcW w:w="349" w:type="dxa"/>
            <w:vAlign w:val="center"/>
          </w:tcPr>
          <w:p w14:paraId="6A496CB0">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4</w:t>
            </w:r>
          </w:p>
        </w:tc>
        <w:tc>
          <w:tcPr>
            <w:tcW w:w="3421" w:type="dxa"/>
            <w:gridSpan w:val="2"/>
            <w:vAlign w:val="center"/>
          </w:tcPr>
          <w:p w14:paraId="126EA1D5">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Scheme for realizing quantum computation and quantum information transfer with superconducting qubits coupling to a 1D transmission line resonator/Chinese Physics  B/ Shi Zhen-Gang, Chen Xiong-Wen, Zhu Xi-Xiang, and Song Ke-Hui</w:t>
            </w:r>
          </w:p>
        </w:tc>
        <w:tc>
          <w:tcPr>
            <w:tcW w:w="837" w:type="dxa"/>
            <w:vAlign w:val="center"/>
          </w:tcPr>
          <w:p w14:paraId="376725DC">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2009,</w:t>
            </w:r>
          </w:p>
          <w:p w14:paraId="0CC4CD0C">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18:910-914</w:t>
            </w:r>
          </w:p>
        </w:tc>
        <w:tc>
          <w:tcPr>
            <w:tcW w:w="616" w:type="dxa"/>
            <w:vAlign w:val="center"/>
          </w:tcPr>
          <w:p w14:paraId="1E3E2385">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2009</w:t>
            </w:r>
          </w:p>
          <w:p w14:paraId="4833888C">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0301</w:t>
            </w:r>
          </w:p>
        </w:tc>
        <w:tc>
          <w:tcPr>
            <w:tcW w:w="679" w:type="dxa"/>
            <w:vAlign w:val="center"/>
          </w:tcPr>
          <w:p w14:paraId="1461C954">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施振刚</w:t>
            </w:r>
          </w:p>
          <w:p w14:paraId="2408DC17">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p>
        </w:tc>
        <w:tc>
          <w:tcPr>
            <w:tcW w:w="710" w:type="dxa"/>
            <w:vAlign w:val="center"/>
          </w:tcPr>
          <w:p w14:paraId="5368A651">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施振刚</w:t>
            </w:r>
          </w:p>
          <w:p w14:paraId="12069FB4">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p>
        </w:tc>
        <w:tc>
          <w:tcPr>
            <w:tcW w:w="900" w:type="dxa"/>
            <w:vAlign w:val="center"/>
          </w:tcPr>
          <w:p w14:paraId="63A5E26D">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施振刚1</w:t>
            </w:r>
          </w:p>
          <w:p w14:paraId="04FD729F">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谌雄文2</w:t>
            </w:r>
          </w:p>
          <w:p w14:paraId="6EB157AB">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朱喜香3</w:t>
            </w:r>
          </w:p>
          <w:p w14:paraId="0824855E">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宋克慧4</w:t>
            </w:r>
          </w:p>
        </w:tc>
        <w:tc>
          <w:tcPr>
            <w:tcW w:w="489" w:type="dxa"/>
            <w:vAlign w:val="center"/>
          </w:tcPr>
          <w:p w14:paraId="1D2A2BE4">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16</w:t>
            </w:r>
          </w:p>
        </w:tc>
        <w:tc>
          <w:tcPr>
            <w:tcW w:w="726" w:type="dxa"/>
            <w:vAlign w:val="center"/>
          </w:tcPr>
          <w:p w14:paraId="6DBDB6A8">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 xml:space="preserve">SCI、CPCI-S、SCOPUS </w:t>
            </w:r>
          </w:p>
        </w:tc>
        <w:tc>
          <w:tcPr>
            <w:tcW w:w="648" w:type="dxa"/>
            <w:gridSpan w:val="2"/>
            <w:vAlign w:val="center"/>
          </w:tcPr>
          <w:p w14:paraId="611A300C">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是</w:t>
            </w:r>
          </w:p>
        </w:tc>
      </w:tr>
      <w:tr w14:paraId="6C45AA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249" w:hRule="atLeast"/>
          <w:jc w:val="center"/>
        </w:trPr>
        <w:tc>
          <w:tcPr>
            <w:tcW w:w="349" w:type="dxa"/>
            <w:vAlign w:val="center"/>
          </w:tcPr>
          <w:p w14:paraId="138705DD">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5</w:t>
            </w:r>
          </w:p>
        </w:tc>
        <w:tc>
          <w:tcPr>
            <w:tcW w:w="3421" w:type="dxa"/>
            <w:gridSpan w:val="2"/>
            <w:vAlign w:val="center"/>
          </w:tcPr>
          <w:p w14:paraId="747C7949">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left"/>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用腔场QED 技术实现量子信息转移/物理学报</w:t>
            </w:r>
            <w:bookmarkStart w:id="2" w:name="OLE_LINK83"/>
            <w:bookmarkStart w:id="3" w:name="OLE_LINK82"/>
            <w:r>
              <w:rPr>
                <w:rFonts w:hint="eastAsia" w:asciiTheme="minorEastAsia" w:hAnsiTheme="minorEastAsia" w:eastAsiaTheme="minorEastAsia" w:cstheme="minorEastAsia"/>
                <w:spacing w:val="-6"/>
                <w:w w:val="85"/>
                <w:sz w:val="24"/>
                <w:szCs w:val="24"/>
              </w:rPr>
              <w:t>/向少华,宋克慧</w:t>
            </w:r>
            <w:bookmarkEnd w:id="2"/>
            <w:bookmarkEnd w:id="3"/>
          </w:p>
        </w:tc>
        <w:tc>
          <w:tcPr>
            <w:tcW w:w="837" w:type="dxa"/>
            <w:vAlign w:val="center"/>
          </w:tcPr>
          <w:p w14:paraId="36082047">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2005,54:1190-1193</w:t>
            </w:r>
          </w:p>
        </w:tc>
        <w:tc>
          <w:tcPr>
            <w:tcW w:w="616" w:type="dxa"/>
            <w:vAlign w:val="center"/>
          </w:tcPr>
          <w:p w14:paraId="23BF025D">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2005</w:t>
            </w:r>
          </w:p>
          <w:p w14:paraId="24001E20">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0205</w:t>
            </w:r>
          </w:p>
        </w:tc>
        <w:tc>
          <w:tcPr>
            <w:tcW w:w="679" w:type="dxa"/>
            <w:vAlign w:val="center"/>
          </w:tcPr>
          <w:p w14:paraId="35B6DC0A">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向少华</w:t>
            </w:r>
          </w:p>
        </w:tc>
        <w:tc>
          <w:tcPr>
            <w:tcW w:w="710" w:type="dxa"/>
            <w:vAlign w:val="center"/>
          </w:tcPr>
          <w:p w14:paraId="34DA051A">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向少华</w:t>
            </w:r>
          </w:p>
        </w:tc>
        <w:tc>
          <w:tcPr>
            <w:tcW w:w="900" w:type="dxa"/>
            <w:vAlign w:val="center"/>
          </w:tcPr>
          <w:p w14:paraId="779A7339">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向少华1</w:t>
            </w:r>
          </w:p>
          <w:p w14:paraId="5E8FFCAF">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宋克慧2</w:t>
            </w:r>
          </w:p>
        </w:tc>
        <w:tc>
          <w:tcPr>
            <w:tcW w:w="489" w:type="dxa"/>
            <w:vAlign w:val="center"/>
          </w:tcPr>
          <w:p w14:paraId="3FD94366">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33</w:t>
            </w:r>
          </w:p>
        </w:tc>
        <w:tc>
          <w:tcPr>
            <w:tcW w:w="726" w:type="dxa"/>
            <w:vAlign w:val="center"/>
          </w:tcPr>
          <w:p w14:paraId="70D3D99F">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 xml:space="preserve">CSCDCNKI </w:t>
            </w:r>
          </w:p>
        </w:tc>
        <w:tc>
          <w:tcPr>
            <w:tcW w:w="648" w:type="dxa"/>
            <w:gridSpan w:val="2"/>
            <w:vAlign w:val="center"/>
          </w:tcPr>
          <w:p w14:paraId="64379731">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是</w:t>
            </w:r>
          </w:p>
        </w:tc>
      </w:tr>
      <w:tr w14:paraId="373FF2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160" w:hRule="atLeast"/>
          <w:jc w:val="center"/>
        </w:trPr>
        <w:tc>
          <w:tcPr>
            <w:tcW w:w="349" w:type="dxa"/>
            <w:vAlign w:val="center"/>
          </w:tcPr>
          <w:p w14:paraId="7116E116">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6</w:t>
            </w:r>
          </w:p>
        </w:tc>
        <w:tc>
          <w:tcPr>
            <w:tcW w:w="3421" w:type="dxa"/>
            <w:gridSpan w:val="2"/>
            <w:vAlign w:val="center"/>
          </w:tcPr>
          <w:p w14:paraId="1AF7C4CC">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噪声环境中两粒子纠缠态的纠缠消相干/向少华,宋克慧</w:t>
            </w:r>
          </w:p>
          <w:p w14:paraId="67AACC80">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p>
        </w:tc>
        <w:tc>
          <w:tcPr>
            <w:tcW w:w="837" w:type="dxa"/>
            <w:vAlign w:val="center"/>
          </w:tcPr>
          <w:p w14:paraId="1C787C97">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2006,55:529-534</w:t>
            </w:r>
          </w:p>
        </w:tc>
        <w:tc>
          <w:tcPr>
            <w:tcW w:w="616" w:type="dxa"/>
            <w:vAlign w:val="center"/>
          </w:tcPr>
          <w:p w14:paraId="076F0669">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2006</w:t>
            </w:r>
          </w:p>
          <w:p w14:paraId="067825A8">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0201</w:t>
            </w:r>
          </w:p>
        </w:tc>
        <w:tc>
          <w:tcPr>
            <w:tcW w:w="679" w:type="dxa"/>
            <w:vAlign w:val="center"/>
          </w:tcPr>
          <w:p w14:paraId="65399C09">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向少华</w:t>
            </w:r>
          </w:p>
        </w:tc>
        <w:tc>
          <w:tcPr>
            <w:tcW w:w="710" w:type="dxa"/>
            <w:vAlign w:val="center"/>
          </w:tcPr>
          <w:p w14:paraId="0BD0BE77">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向少华</w:t>
            </w:r>
          </w:p>
        </w:tc>
        <w:tc>
          <w:tcPr>
            <w:tcW w:w="900" w:type="dxa"/>
            <w:vAlign w:val="center"/>
          </w:tcPr>
          <w:p w14:paraId="7D4A652E">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向少华1</w:t>
            </w:r>
          </w:p>
          <w:p w14:paraId="354DDC10">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宋克慧2</w:t>
            </w:r>
          </w:p>
        </w:tc>
        <w:tc>
          <w:tcPr>
            <w:tcW w:w="489" w:type="dxa"/>
            <w:vAlign w:val="center"/>
          </w:tcPr>
          <w:p w14:paraId="6DEC8456">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20</w:t>
            </w:r>
          </w:p>
        </w:tc>
        <w:tc>
          <w:tcPr>
            <w:tcW w:w="726" w:type="dxa"/>
            <w:vAlign w:val="center"/>
          </w:tcPr>
          <w:p w14:paraId="2346B11C">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CSCDCNKI</w:t>
            </w:r>
          </w:p>
        </w:tc>
        <w:tc>
          <w:tcPr>
            <w:tcW w:w="648" w:type="dxa"/>
            <w:gridSpan w:val="2"/>
            <w:vAlign w:val="center"/>
          </w:tcPr>
          <w:p w14:paraId="396B31AF">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是</w:t>
            </w:r>
          </w:p>
        </w:tc>
      </w:tr>
    </w:tbl>
    <w:p w14:paraId="46841ADD">
      <w:pPr>
        <w:pStyle w:val="6"/>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rPr>
      </w:pPr>
    </w:p>
    <w:p w14:paraId="79AE1A8F">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lang w:val="en-US" w:eastAsia="zh-CN"/>
        </w:rPr>
        <w:br w:type="page"/>
      </w:r>
    </w:p>
    <w:tbl>
      <w:tblPr>
        <w:tblStyle w:val="11"/>
        <w:tblW w:w="93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432"/>
        <w:gridCol w:w="930"/>
        <w:gridCol w:w="1262"/>
        <w:gridCol w:w="835"/>
        <w:gridCol w:w="709"/>
        <w:gridCol w:w="788"/>
        <w:gridCol w:w="1182"/>
        <w:gridCol w:w="1387"/>
        <w:gridCol w:w="851"/>
        <w:gridCol w:w="963"/>
      </w:tblGrid>
      <w:tr w14:paraId="1886E8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8" w:hRule="exact"/>
          <w:jc w:val="center"/>
        </w:trPr>
        <w:tc>
          <w:tcPr>
            <w:tcW w:w="2624" w:type="dxa"/>
            <w:gridSpan w:val="3"/>
            <w:noWrap w:val="0"/>
            <w:vAlign w:val="center"/>
          </w:tcPr>
          <w:p w14:paraId="697B7EDD">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奖励种类</w:t>
            </w:r>
          </w:p>
        </w:tc>
        <w:tc>
          <w:tcPr>
            <w:tcW w:w="6715" w:type="dxa"/>
            <w:gridSpan w:val="7"/>
            <w:noWrap w:val="0"/>
            <w:vAlign w:val="center"/>
          </w:tcPr>
          <w:p w14:paraId="5D689CF5">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科学技术进步奖</w:t>
            </w:r>
          </w:p>
        </w:tc>
      </w:tr>
      <w:tr w14:paraId="39FF90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8" w:hRule="exact"/>
          <w:jc w:val="center"/>
        </w:trPr>
        <w:tc>
          <w:tcPr>
            <w:tcW w:w="2624" w:type="dxa"/>
            <w:gridSpan w:val="3"/>
            <w:noWrap w:val="0"/>
            <w:vAlign w:val="center"/>
          </w:tcPr>
          <w:p w14:paraId="10B7D726">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项目名称</w:t>
            </w:r>
          </w:p>
        </w:tc>
        <w:tc>
          <w:tcPr>
            <w:tcW w:w="6715" w:type="dxa"/>
            <w:gridSpan w:val="7"/>
            <w:noWrap w:val="0"/>
            <w:vAlign w:val="center"/>
          </w:tcPr>
          <w:p w14:paraId="210BE7BD">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40" w:lineRule="auto"/>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b w:val="0"/>
                <w:bCs w:val="0"/>
                <w:spacing w:val="-6"/>
                <w:w w:val="85"/>
                <w:sz w:val="24"/>
                <w:szCs w:val="24"/>
                <w:lang w:val="en-US" w:eastAsia="zh-CN"/>
              </w:rPr>
              <w:t>慢阻肺病全程管理关键技术及智慧物联网平台构建与开发</w:t>
            </w:r>
          </w:p>
        </w:tc>
      </w:tr>
      <w:tr w14:paraId="7F4693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8" w:hRule="exact"/>
          <w:jc w:val="center"/>
        </w:trPr>
        <w:tc>
          <w:tcPr>
            <w:tcW w:w="2624" w:type="dxa"/>
            <w:gridSpan w:val="3"/>
            <w:noWrap w:val="0"/>
            <w:vAlign w:val="center"/>
          </w:tcPr>
          <w:p w14:paraId="5884270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提名单位</w:t>
            </w:r>
          </w:p>
        </w:tc>
        <w:tc>
          <w:tcPr>
            <w:tcW w:w="6715" w:type="dxa"/>
            <w:gridSpan w:val="7"/>
            <w:noWrap w:val="0"/>
            <w:vAlign w:val="center"/>
          </w:tcPr>
          <w:p w14:paraId="0CB7B27A">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eastAsia="zh-CN"/>
              </w:rPr>
              <w:t>怀化市</w:t>
            </w:r>
          </w:p>
        </w:tc>
      </w:tr>
      <w:tr w14:paraId="22328F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8" w:hRule="exact"/>
          <w:jc w:val="center"/>
        </w:trPr>
        <w:tc>
          <w:tcPr>
            <w:tcW w:w="2624" w:type="dxa"/>
            <w:gridSpan w:val="3"/>
            <w:noWrap w:val="0"/>
            <w:vAlign w:val="center"/>
          </w:tcPr>
          <w:p w14:paraId="221F744D">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提名等级</w:t>
            </w:r>
          </w:p>
        </w:tc>
        <w:tc>
          <w:tcPr>
            <w:tcW w:w="6715" w:type="dxa"/>
            <w:gridSpan w:val="7"/>
            <w:noWrap w:val="0"/>
            <w:vAlign w:val="center"/>
          </w:tcPr>
          <w:p w14:paraId="4F34C7C4">
            <w:pPr>
              <w:keepNext w:val="0"/>
              <w:keepLines w:val="0"/>
              <w:pageBreakBefore w:val="0"/>
              <w:widowControl w:val="0"/>
              <w:kinsoku/>
              <w:wordWrap/>
              <w:overflowPunct/>
              <w:topLinePunct w:val="0"/>
              <w:autoSpaceDE/>
              <w:autoSpaceDN/>
              <w:bidi w:val="0"/>
              <w:adjustRightInd/>
              <w:snapToGrid/>
              <w:spacing w:beforeAutospacing="0" w:afterAutospacing="0" w:line="240" w:lineRule="auto"/>
              <w:ind w:right="0" w:rightChars="0"/>
              <w:jc w:val="center"/>
              <w:textAlignment w:val="auto"/>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000000"/>
                <w:spacing w:val="-6"/>
                <w:w w:val="85"/>
                <w:sz w:val="24"/>
                <w:szCs w:val="24"/>
                <w:lang w:val="en-US" w:eastAsia="zh-CN"/>
              </w:rPr>
              <w:t>二等奖或三等奖</w:t>
            </w:r>
          </w:p>
        </w:tc>
      </w:tr>
      <w:tr w14:paraId="61D012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275" w:hRule="exact"/>
          <w:jc w:val="center"/>
        </w:trPr>
        <w:tc>
          <w:tcPr>
            <w:tcW w:w="2624" w:type="dxa"/>
            <w:gridSpan w:val="3"/>
            <w:noWrap w:val="0"/>
            <w:vAlign w:val="center"/>
          </w:tcPr>
          <w:p w14:paraId="62D28358">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主要完成人</w:t>
            </w:r>
          </w:p>
          <w:p w14:paraId="2BD04AF9">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（完成单位）</w:t>
            </w:r>
          </w:p>
        </w:tc>
        <w:tc>
          <w:tcPr>
            <w:tcW w:w="6715" w:type="dxa"/>
            <w:gridSpan w:val="7"/>
            <w:noWrap w:val="0"/>
            <w:vAlign w:val="center"/>
          </w:tcPr>
          <w:p w14:paraId="083028E7">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000000"/>
                <w:spacing w:val="-6"/>
                <w:w w:val="85"/>
                <w:sz w:val="24"/>
                <w:szCs w:val="24"/>
                <w:lang w:val="en-US" w:eastAsia="zh-CN"/>
              </w:rPr>
              <w:t>尹辉明（湖南医药学院）、 杨儒于（湖南医药学院） 、田玉梅（湖南医药学院） 、蒋玉兰（湖南医药学院第一附属医院） 、吴传湘（湖南医药学院第一附属医院） 、谭艳芳（湖南医药学院第一附属医院）、 周牡丹（湖南医药学院第一附属医院） 、佘浪（湖南医药学院总医院）、 张婷婷（湖南医药学院总医院）</w:t>
            </w:r>
          </w:p>
        </w:tc>
      </w:tr>
      <w:tr w14:paraId="647CC4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10" w:hRule="atLeast"/>
          <w:jc w:val="center"/>
        </w:trPr>
        <w:tc>
          <w:tcPr>
            <w:tcW w:w="9339" w:type="dxa"/>
            <w:gridSpan w:val="10"/>
            <w:noWrap w:val="0"/>
            <w:vAlign w:val="center"/>
          </w:tcPr>
          <w:p w14:paraId="69894FA1">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主要知识产权和标准规范等目录</w:t>
            </w:r>
          </w:p>
        </w:tc>
      </w:tr>
      <w:tr w14:paraId="6A1772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77" w:hRule="atLeast"/>
          <w:jc w:val="center"/>
        </w:trPr>
        <w:tc>
          <w:tcPr>
            <w:tcW w:w="432" w:type="dxa"/>
            <w:noWrap w:val="0"/>
            <w:vAlign w:val="center"/>
          </w:tcPr>
          <w:p w14:paraId="52E90EB8">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bCs/>
                <w:color w:val="auto"/>
                <w:spacing w:val="-6"/>
                <w:w w:val="85"/>
                <w:kern w:val="2"/>
                <w:sz w:val="24"/>
                <w:szCs w:val="24"/>
                <w:highlight w:val="none"/>
                <w:lang w:val="en-US" w:eastAsia="zh-CN" w:bidi="ar-SA"/>
              </w:rPr>
              <w:t>序号</w:t>
            </w:r>
          </w:p>
        </w:tc>
        <w:tc>
          <w:tcPr>
            <w:tcW w:w="930" w:type="dxa"/>
            <w:noWrap w:val="0"/>
            <w:vAlign w:val="center"/>
          </w:tcPr>
          <w:p w14:paraId="7CA91027">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知识产权（标准）类别</w:t>
            </w:r>
          </w:p>
        </w:tc>
        <w:tc>
          <w:tcPr>
            <w:tcW w:w="1262" w:type="dxa"/>
            <w:noWrap w:val="0"/>
            <w:vAlign w:val="center"/>
          </w:tcPr>
          <w:p w14:paraId="160ACC1B">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知识产权（标准）具体名称</w:t>
            </w:r>
          </w:p>
        </w:tc>
        <w:tc>
          <w:tcPr>
            <w:tcW w:w="835" w:type="dxa"/>
            <w:noWrap w:val="0"/>
            <w:vAlign w:val="center"/>
          </w:tcPr>
          <w:p w14:paraId="46D35FB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color w:val="auto"/>
                <w:spacing w:val="-6"/>
                <w:w w:val="85"/>
                <w:sz w:val="24"/>
                <w:szCs w:val="24"/>
                <w:highlight w:val="none"/>
              </w:rPr>
              <w:t>国家</w:t>
            </w:r>
          </w:p>
          <w:p w14:paraId="71AAFA1E">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（地区）</w:t>
            </w:r>
          </w:p>
        </w:tc>
        <w:tc>
          <w:tcPr>
            <w:tcW w:w="709" w:type="dxa"/>
            <w:noWrap w:val="0"/>
            <w:vAlign w:val="center"/>
          </w:tcPr>
          <w:p w14:paraId="2D0099E8">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授权号（标准编号）</w:t>
            </w:r>
          </w:p>
        </w:tc>
        <w:tc>
          <w:tcPr>
            <w:tcW w:w="788" w:type="dxa"/>
            <w:noWrap w:val="0"/>
            <w:vAlign w:val="center"/>
          </w:tcPr>
          <w:p w14:paraId="53345204">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授权（标准发布）日期</w:t>
            </w:r>
          </w:p>
        </w:tc>
        <w:tc>
          <w:tcPr>
            <w:tcW w:w="1182" w:type="dxa"/>
            <w:noWrap w:val="0"/>
            <w:vAlign w:val="center"/>
          </w:tcPr>
          <w:p w14:paraId="5C750CC9">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证书编号</w:t>
            </w:r>
            <w:r>
              <w:rPr>
                <w:rFonts w:hint="eastAsia" w:asciiTheme="minorEastAsia" w:hAnsiTheme="minorEastAsia" w:eastAsiaTheme="minorEastAsia" w:cstheme="minorEastAsia"/>
                <w:color w:val="auto"/>
                <w:spacing w:val="-6"/>
                <w:w w:val="85"/>
                <w:sz w:val="24"/>
                <w:szCs w:val="24"/>
                <w:highlight w:val="none"/>
              </w:rPr>
              <w:br w:type="textWrapping"/>
            </w:r>
            <w:r>
              <w:rPr>
                <w:rFonts w:hint="eastAsia" w:asciiTheme="minorEastAsia" w:hAnsiTheme="minorEastAsia" w:eastAsiaTheme="minorEastAsia" w:cstheme="minorEastAsia"/>
                <w:color w:val="auto"/>
                <w:spacing w:val="-6"/>
                <w:w w:val="85"/>
                <w:sz w:val="24"/>
                <w:szCs w:val="24"/>
                <w:highlight w:val="none"/>
              </w:rPr>
              <w:t>（标准批准发布部门）</w:t>
            </w:r>
          </w:p>
        </w:tc>
        <w:tc>
          <w:tcPr>
            <w:tcW w:w="1387" w:type="dxa"/>
            <w:noWrap w:val="0"/>
            <w:vAlign w:val="center"/>
          </w:tcPr>
          <w:p w14:paraId="0BC92EBE">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权利人（标准起草单位）</w:t>
            </w:r>
          </w:p>
        </w:tc>
        <w:tc>
          <w:tcPr>
            <w:tcW w:w="851" w:type="dxa"/>
            <w:noWrap w:val="0"/>
            <w:vAlign w:val="center"/>
          </w:tcPr>
          <w:p w14:paraId="4AD62C57">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发明人（标准起草人）</w:t>
            </w:r>
          </w:p>
        </w:tc>
        <w:tc>
          <w:tcPr>
            <w:tcW w:w="963" w:type="dxa"/>
            <w:noWrap w:val="0"/>
            <w:vAlign w:val="center"/>
          </w:tcPr>
          <w:p w14:paraId="351452DA">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发明专利（标准）有效状态</w:t>
            </w:r>
          </w:p>
        </w:tc>
      </w:tr>
      <w:tr w14:paraId="498479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936" w:hRule="atLeast"/>
          <w:jc w:val="center"/>
        </w:trPr>
        <w:tc>
          <w:tcPr>
            <w:tcW w:w="432" w:type="dxa"/>
            <w:noWrap w:val="0"/>
            <w:vAlign w:val="center"/>
          </w:tcPr>
          <w:p w14:paraId="5F03DE26">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1</w:t>
            </w:r>
          </w:p>
        </w:tc>
        <w:tc>
          <w:tcPr>
            <w:tcW w:w="930" w:type="dxa"/>
            <w:noWrap w:val="0"/>
            <w:vAlign w:val="center"/>
          </w:tcPr>
          <w:p w14:paraId="42B9FD83">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lang w:val="en-US"/>
              </w:rPr>
            </w:pPr>
            <w:r>
              <w:rPr>
                <w:rFonts w:hint="eastAsia" w:asciiTheme="minorEastAsia" w:hAnsiTheme="minorEastAsia" w:eastAsiaTheme="minorEastAsia" w:cstheme="minorEastAsia"/>
                <w:spacing w:val="-6"/>
                <w:w w:val="85"/>
                <w:sz w:val="24"/>
                <w:szCs w:val="24"/>
                <w:lang w:val="en-US" w:eastAsia="zh-CN"/>
              </w:rPr>
              <w:t>计算机软件著作权1</w:t>
            </w:r>
          </w:p>
        </w:tc>
        <w:tc>
          <w:tcPr>
            <w:tcW w:w="1262" w:type="dxa"/>
            <w:noWrap w:val="0"/>
            <w:vAlign w:val="center"/>
          </w:tcPr>
          <w:p w14:paraId="32198E64">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left"/>
              <w:textAlignment w:val="auto"/>
              <w:rPr>
                <w:rFonts w:hint="eastAsia" w:asciiTheme="minorEastAsia" w:hAnsiTheme="minorEastAsia" w:eastAsiaTheme="minorEastAsia" w:cstheme="minorEastAsia"/>
                <w:color w:val="auto"/>
                <w:spacing w:val="-6"/>
                <w:w w:val="85"/>
                <w:sz w:val="24"/>
                <w:szCs w:val="24"/>
                <w:highlight w:val="none"/>
                <w:lang w:val="en-US"/>
              </w:rPr>
            </w:pPr>
            <w:r>
              <w:rPr>
                <w:rFonts w:hint="eastAsia" w:asciiTheme="minorEastAsia" w:hAnsiTheme="minorEastAsia" w:eastAsiaTheme="minorEastAsia" w:cstheme="minorEastAsia"/>
                <w:spacing w:val="-6"/>
                <w:w w:val="85"/>
                <w:sz w:val="24"/>
                <w:szCs w:val="24"/>
                <w:lang w:val="en-US" w:eastAsia="zh-CN"/>
              </w:rPr>
              <w:t>慢性疾病早期筛查干预云管理平台</w:t>
            </w:r>
          </w:p>
        </w:tc>
        <w:tc>
          <w:tcPr>
            <w:tcW w:w="835" w:type="dxa"/>
            <w:noWrap w:val="0"/>
            <w:vAlign w:val="center"/>
          </w:tcPr>
          <w:p w14:paraId="47F27E21">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中国</w:t>
            </w:r>
          </w:p>
        </w:tc>
        <w:tc>
          <w:tcPr>
            <w:tcW w:w="709" w:type="dxa"/>
            <w:noWrap w:val="0"/>
            <w:vAlign w:val="center"/>
          </w:tcPr>
          <w:p w14:paraId="58860122">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2021SR1444152</w:t>
            </w:r>
          </w:p>
        </w:tc>
        <w:tc>
          <w:tcPr>
            <w:tcW w:w="788" w:type="dxa"/>
            <w:noWrap w:val="0"/>
            <w:vAlign w:val="center"/>
          </w:tcPr>
          <w:p w14:paraId="61F14AD0">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2022.1.1</w:t>
            </w:r>
          </w:p>
        </w:tc>
        <w:tc>
          <w:tcPr>
            <w:tcW w:w="1182" w:type="dxa"/>
            <w:noWrap w:val="0"/>
            <w:vAlign w:val="center"/>
          </w:tcPr>
          <w:p w14:paraId="75A5CE75">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2021SR1444152</w:t>
            </w:r>
          </w:p>
        </w:tc>
        <w:tc>
          <w:tcPr>
            <w:tcW w:w="1387" w:type="dxa"/>
            <w:noWrap w:val="0"/>
            <w:vAlign w:val="center"/>
          </w:tcPr>
          <w:p w14:paraId="1AF198A1">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广州红象医疗科技有限公司</w:t>
            </w:r>
          </w:p>
        </w:tc>
        <w:tc>
          <w:tcPr>
            <w:tcW w:w="851" w:type="dxa"/>
            <w:noWrap w:val="0"/>
            <w:vAlign w:val="center"/>
          </w:tcPr>
          <w:p w14:paraId="7F75A305">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广州红象医疗科技有限公司</w:t>
            </w:r>
          </w:p>
        </w:tc>
        <w:tc>
          <w:tcPr>
            <w:tcW w:w="963" w:type="dxa"/>
            <w:noWrap w:val="0"/>
            <w:vAlign w:val="center"/>
          </w:tcPr>
          <w:p w14:paraId="32FF987A">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有效</w:t>
            </w:r>
            <w:r>
              <w:rPr>
                <w:rFonts w:hint="eastAsia" w:asciiTheme="minorEastAsia" w:hAnsiTheme="minorEastAsia" w:eastAsiaTheme="minorEastAsia" w:cstheme="minorEastAsia"/>
                <w:spacing w:val="-6"/>
                <w:w w:val="85"/>
                <w:sz w:val="24"/>
                <w:szCs w:val="24"/>
                <w:lang w:val="en-US" w:eastAsia="zh-CN"/>
              </w:rPr>
              <w:t>专利</w:t>
            </w:r>
          </w:p>
        </w:tc>
      </w:tr>
      <w:tr w14:paraId="6D6207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936" w:hRule="atLeast"/>
          <w:jc w:val="center"/>
        </w:trPr>
        <w:tc>
          <w:tcPr>
            <w:tcW w:w="432" w:type="dxa"/>
            <w:noWrap w:val="0"/>
            <w:vAlign w:val="center"/>
          </w:tcPr>
          <w:p w14:paraId="7D9EEBBA">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2</w:t>
            </w:r>
          </w:p>
        </w:tc>
        <w:tc>
          <w:tcPr>
            <w:tcW w:w="930" w:type="dxa"/>
            <w:noWrap w:val="0"/>
            <w:vAlign w:val="center"/>
          </w:tcPr>
          <w:p w14:paraId="7FDEE0AB">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spacing w:val="-6"/>
                <w:w w:val="85"/>
                <w:sz w:val="24"/>
                <w:szCs w:val="24"/>
                <w:lang w:val="en-US" w:eastAsia="zh-CN"/>
              </w:rPr>
              <w:t>计算机</w:t>
            </w:r>
            <w:r>
              <w:rPr>
                <w:rFonts w:hint="eastAsia" w:asciiTheme="minorEastAsia" w:hAnsiTheme="minorEastAsia" w:eastAsiaTheme="minorEastAsia" w:cstheme="minorEastAsia"/>
                <w:spacing w:val="-6"/>
                <w:w w:val="85"/>
                <w:sz w:val="24"/>
                <w:szCs w:val="24"/>
              </w:rPr>
              <w:t>软件著作权</w:t>
            </w:r>
            <w:r>
              <w:rPr>
                <w:rFonts w:hint="eastAsia" w:asciiTheme="minorEastAsia" w:hAnsiTheme="minorEastAsia" w:eastAsiaTheme="minorEastAsia" w:cstheme="minorEastAsia"/>
                <w:spacing w:val="-6"/>
                <w:w w:val="85"/>
                <w:sz w:val="24"/>
                <w:szCs w:val="24"/>
                <w:lang w:val="en-US" w:eastAsia="zh-CN"/>
              </w:rPr>
              <w:t>2</w:t>
            </w:r>
          </w:p>
        </w:tc>
        <w:tc>
          <w:tcPr>
            <w:tcW w:w="1262" w:type="dxa"/>
            <w:noWrap w:val="0"/>
            <w:vAlign w:val="center"/>
          </w:tcPr>
          <w:p w14:paraId="0CF3A29D">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left"/>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慢阻肺急性加重预测模型与系统V1.0</w:t>
            </w:r>
          </w:p>
        </w:tc>
        <w:tc>
          <w:tcPr>
            <w:tcW w:w="835" w:type="dxa"/>
            <w:noWrap w:val="0"/>
            <w:vAlign w:val="center"/>
          </w:tcPr>
          <w:p w14:paraId="2469FE80">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中国</w:t>
            </w:r>
          </w:p>
        </w:tc>
        <w:tc>
          <w:tcPr>
            <w:tcW w:w="709" w:type="dxa"/>
            <w:noWrap w:val="0"/>
            <w:vAlign w:val="center"/>
          </w:tcPr>
          <w:p w14:paraId="2E4D0F08">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2021SR1820163</w:t>
            </w:r>
          </w:p>
        </w:tc>
        <w:tc>
          <w:tcPr>
            <w:tcW w:w="788" w:type="dxa"/>
            <w:noWrap w:val="0"/>
            <w:vAlign w:val="center"/>
          </w:tcPr>
          <w:p w14:paraId="3E8AE11D">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2021.11.22</w:t>
            </w:r>
          </w:p>
        </w:tc>
        <w:tc>
          <w:tcPr>
            <w:tcW w:w="1182" w:type="dxa"/>
            <w:noWrap w:val="0"/>
            <w:vAlign w:val="center"/>
          </w:tcPr>
          <w:p w14:paraId="52EAE0C7">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2021SR1820163</w:t>
            </w:r>
          </w:p>
        </w:tc>
        <w:tc>
          <w:tcPr>
            <w:tcW w:w="1387" w:type="dxa"/>
            <w:noWrap w:val="0"/>
            <w:vAlign w:val="center"/>
          </w:tcPr>
          <w:p w14:paraId="5E4B1B65">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无锡启益医疗科技有限公司</w:t>
            </w:r>
          </w:p>
        </w:tc>
        <w:tc>
          <w:tcPr>
            <w:tcW w:w="851" w:type="dxa"/>
            <w:noWrap w:val="0"/>
            <w:vAlign w:val="center"/>
          </w:tcPr>
          <w:p w14:paraId="01EECF1D">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无锡启益医疗科技有限公司</w:t>
            </w:r>
            <w:r>
              <w:rPr>
                <w:rFonts w:hint="eastAsia" w:asciiTheme="minorEastAsia" w:hAnsiTheme="minorEastAsia" w:eastAsiaTheme="minorEastAsia" w:cstheme="minorEastAsia"/>
                <w:spacing w:val="-6"/>
                <w:w w:val="85"/>
                <w:sz w:val="24"/>
                <w:szCs w:val="24"/>
                <w:lang w:eastAsia="zh-CN"/>
              </w:rPr>
              <w:t>；</w:t>
            </w:r>
            <w:r>
              <w:rPr>
                <w:rFonts w:hint="eastAsia" w:asciiTheme="minorEastAsia" w:hAnsiTheme="minorEastAsia" w:eastAsiaTheme="minorEastAsia" w:cstheme="minorEastAsia"/>
                <w:spacing w:val="-6"/>
                <w:w w:val="85"/>
                <w:sz w:val="24"/>
                <w:szCs w:val="24"/>
              </w:rPr>
              <w:t>王</w:t>
            </w:r>
            <w:r>
              <w:rPr>
                <w:rFonts w:hint="eastAsia" w:asciiTheme="minorEastAsia" w:hAnsiTheme="minorEastAsia" w:eastAsiaTheme="minorEastAsia" w:cstheme="minorEastAsia"/>
                <w:spacing w:val="-6"/>
                <w:w w:val="85"/>
                <w:sz w:val="24"/>
                <w:szCs w:val="24"/>
                <w:lang w:val="en-US" w:eastAsia="zh-CN"/>
              </w:rPr>
              <w:t>琨</w:t>
            </w:r>
            <w:r>
              <w:rPr>
                <w:rFonts w:hint="eastAsia" w:asciiTheme="minorEastAsia" w:hAnsiTheme="minorEastAsia" w:eastAsiaTheme="minorEastAsia" w:cstheme="minorEastAsia"/>
                <w:spacing w:val="-6"/>
                <w:w w:val="85"/>
                <w:sz w:val="24"/>
                <w:szCs w:val="24"/>
                <w:lang w:eastAsia="zh-CN"/>
              </w:rPr>
              <w:t>；</w:t>
            </w:r>
            <w:r>
              <w:rPr>
                <w:rFonts w:hint="eastAsia" w:asciiTheme="minorEastAsia" w:hAnsiTheme="minorEastAsia" w:eastAsiaTheme="minorEastAsia" w:cstheme="minorEastAsia"/>
                <w:spacing w:val="-6"/>
                <w:w w:val="85"/>
                <w:sz w:val="24"/>
                <w:szCs w:val="24"/>
              </w:rPr>
              <w:t>杨儒于</w:t>
            </w:r>
          </w:p>
        </w:tc>
        <w:tc>
          <w:tcPr>
            <w:tcW w:w="963" w:type="dxa"/>
            <w:noWrap w:val="0"/>
            <w:vAlign w:val="center"/>
          </w:tcPr>
          <w:p w14:paraId="465E3C70">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有效</w:t>
            </w:r>
            <w:r>
              <w:rPr>
                <w:rFonts w:hint="eastAsia" w:asciiTheme="minorEastAsia" w:hAnsiTheme="minorEastAsia" w:eastAsiaTheme="minorEastAsia" w:cstheme="minorEastAsia"/>
                <w:spacing w:val="-6"/>
                <w:w w:val="85"/>
                <w:sz w:val="24"/>
                <w:szCs w:val="24"/>
                <w:lang w:val="en-US" w:eastAsia="zh-CN"/>
              </w:rPr>
              <w:t>专利</w:t>
            </w:r>
          </w:p>
        </w:tc>
      </w:tr>
      <w:tr w14:paraId="5EFE79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936" w:hRule="atLeast"/>
          <w:jc w:val="center"/>
        </w:trPr>
        <w:tc>
          <w:tcPr>
            <w:tcW w:w="432" w:type="dxa"/>
            <w:noWrap w:val="0"/>
            <w:vAlign w:val="center"/>
          </w:tcPr>
          <w:p w14:paraId="2AC57C92">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3</w:t>
            </w:r>
          </w:p>
        </w:tc>
        <w:tc>
          <w:tcPr>
            <w:tcW w:w="930" w:type="dxa"/>
            <w:noWrap w:val="0"/>
            <w:vAlign w:val="center"/>
          </w:tcPr>
          <w:p w14:paraId="40851B66">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lang w:val="en-US"/>
              </w:rPr>
            </w:pPr>
            <w:r>
              <w:rPr>
                <w:rFonts w:hint="eastAsia" w:asciiTheme="minorEastAsia" w:hAnsiTheme="minorEastAsia" w:eastAsiaTheme="minorEastAsia" w:cstheme="minorEastAsia"/>
                <w:spacing w:val="-6"/>
                <w:w w:val="85"/>
                <w:sz w:val="24"/>
                <w:szCs w:val="24"/>
                <w:lang w:val="en-US" w:eastAsia="zh-CN"/>
              </w:rPr>
              <w:t>论文1</w:t>
            </w:r>
          </w:p>
        </w:tc>
        <w:tc>
          <w:tcPr>
            <w:tcW w:w="1262" w:type="dxa"/>
            <w:noWrap w:val="0"/>
            <w:vAlign w:val="center"/>
          </w:tcPr>
          <w:p w14:paraId="553DE4B4">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基于移动健康技术的整合型慢性阻塞性肺疾病全程管理模式的构建</w:t>
            </w:r>
          </w:p>
        </w:tc>
        <w:tc>
          <w:tcPr>
            <w:tcW w:w="835" w:type="dxa"/>
            <w:noWrap w:val="0"/>
            <w:vAlign w:val="center"/>
          </w:tcPr>
          <w:p w14:paraId="33E3A5FD">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中国</w:t>
            </w:r>
          </w:p>
        </w:tc>
        <w:tc>
          <w:tcPr>
            <w:tcW w:w="709" w:type="dxa"/>
            <w:noWrap w:val="0"/>
            <w:vAlign w:val="center"/>
          </w:tcPr>
          <w:p w14:paraId="4370A1D4">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2022，40(16):130-132</w:t>
            </w:r>
          </w:p>
        </w:tc>
        <w:tc>
          <w:tcPr>
            <w:tcW w:w="788" w:type="dxa"/>
            <w:noWrap w:val="0"/>
            <w:vAlign w:val="center"/>
          </w:tcPr>
          <w:p w14:paraId="4C923EDC">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2022年07月19日</w:t>
            </w:r>
          </w:p>
        </w:tc>
        <w:tc>
          <w:tcPr>
            <w:tcW w:w="1182" w:type="dxa"/>
            <w:noWrap w:val="0"/>
            <w:vAlign w:val="center"/>
          </w:tcPr>
          <w:p w14:paraId="57F8A6BD">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w:t>
            </w:r>
            <w:r>
              <w:rPr>
                <w:rFonts w:hint="eastAsia" w:asciiTheme="minorEastAsia" w:hAnsiTheme="minorEastAsia" w:eastAsiaTheme="minorEastAsia" w:cstheme="minorEastAsia"/>
                <w:spacing w:val="-6"/>
                <w:w w:val="85"/>
                <w:sz w:val="24"/>
                <w:szCs w:val="24"/>
                <w:lang w:val="en-US" w:eastAsia="zh-CN"/>
              </w:rPr>
              <w:fldChar w:fldCharType="begin"/>
            </w:r>
            <w:r>
              <w:rPr>
                <w:rFonts w:hint="eastAsia" w:asciiTheme="minorEastAsia" w:hAnsiTheme="minorEastAsia" w:eastAsiaTheme="minorEastAsia" w:cstheme="minorEastAsia"/>
                <w:spacing w:val="-6"/>
                <w:w w:val="85"/>
                <w:sz w:val="24"/>
                <w:szCs w:val="24"/>
                <w:lang w:val="en-US" w:eastAsia="zh-CN"/>
              </w:rPr>
              <w:instrText xml:space="preserve"> HYPERLINK "https://navi.cnki.net/knavi/detail?p=9gYPCRgS04e2r6x777yKM8cdL9CkDlny8-zKH6ybzABnPf7RzyOIlSw72x2MJpGb_43d98AGiTsqa8sf91ndtyxsOQYdNVbBH_Tlvd7RxRI=&amp;uniplatform=NZKPT" \t "https://kns.cnki.net/kns8s/defaultresult/_blank" </w:instrText>
            </w:r>
            <w:r>
              <w:rPr>
                <w:rFonts w:hint="eastAsia" w:asciiTheme="minorEastAsia" w:hAnsiTheme="minorEastAsia" w:eastAsiaTheme="minorEastAsia" w:cstheme="minorEastAsia"/>
                <w:spacing w:val="-6"/>
                <w:w w:val="85"/>
                <w:sz w:val="24"/>
                <w:szCs w:val="24"/>
                <w:lang w:val="en-US" w:eastAsia="zh-CN"/>
              </w:rPr>
              <w:fldChar w:fldCharType="separate"/>
            </w:r>
            <w:r>
              <w:rPr>
                <w:rFonts w:hint="eastAsia" w:asciiTheme="minorEastAsia" w:hAnsiTheme="minorEastAsia" w:eastAsiaTheme="minorEastAsia" w:cstheme="minorEastAsia"/>
                <w:spacing w:val="-6"/>
                <w:w w:val="85"/>
                <w:sz w:val="24"/>
                <w:szCs w:val="24"/>
                <w:lang w:val="en-US" w:eastAsia="zh-CN"/>
              </w:rPr>
              <w:t>卫生职业教育</w:t>
            </w:r>
            <w:r>
              <w:rPr>
                <w:rFonts w:hint="eastAsia" w:asciiTheme="minorEastAsia" w:hAnsiTheme="minorEastAsia" w:eastAsiaTheme="minorEastAsia" w:cstheme="minorEastAsia"/>
                <w:spacing w:val="-6"/>
                <w:w w:val="85"/>
                <w:sz w:val="24"/>
                <w:szCs w:val="24"/>
                <w:lang w:val="en-US" w:eastAsia="zh-CN"/>
              </w:rPr>
              <w:fldChar w:fldCharType="end"/>
            </w:r>
            <w:r>
              <w:rPr>
                <w:rFonts w:hint="eastAsia" w:asciiTheme="minorEastAsia" w:hAnsiTheme="minorEastAsia" w:eastAsiaTheme="minorEastAsia" w:cstheme="minorEastAsia"/>
                <w:spacing w:val="-6"/>
                <w:w w:val="85"/>
                <w:sz w:val="24"/>
                <w:szCs w:val="24"/>
                <w:lang w:val="en-US" w:eastAsia="zh-CN"/>
              </w:rPr>
              <w:t>》</w:t>
            </w:r>
          </w:p>
        </w:tc>
        <w:tc>
          <w:tcPr>
            <w:tcW w:w="1387" w:type="dxa"/>
            <w:noWrap w:val="0"/>
            <w:vAlign w:val="center"/>
          </w:tcPr>
          <w:p w14:paraId="5B5DA703">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湖南医药学院第一附属医院</w:t>
            </w:r>
          </w:p>
        </w:tc>
        <w:tc>
          <w:tcPr>
            <w:tcW w:w="851" w:type="dxa"/>
            <w:noWrap w:val="0"/>
            <w:vAlign w:val="center"/>
          </w:tcPr>
          <w:p w14:paraId="6DCFC3CD">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fldChar w:fldCharType="begin"/>
            </w:r>
            <w:r>
              <w:rPr>
                <w:rFonts w:hint="eastAsia" w:asciiTheme="minorEastAsia" w:hAnsiTheme="minorEastAsia" w:eastAsiaTheme="minorEastAsia" w:cstheme="minorEastAsia"/>
                <w:spacing w:val="-6"/>
                <w:w w:val="85"/>
                <w:sz w:val="24"/>
                <w:szCs w:val="24"/>
                <w:lang w:val="en-US" w:eastAsia="zh-CN"/>
              </w:rPr>
              <w:instrText xml:space="preserve"> HYPERLINK "https://kns.cnki.net/kcms2/author/detail?v=FqAfUZ3F7bZzupDlx6q5BIHbCwfN3kPYFXtjTA39orh6SZSz1lkJMXEC1amF4ab6FlGrHwLnDcG61wodxRHUkURzlt8lFkVPqiUbu1xzfB8D8rDZIIhfS5VhWAEemzIZ&amp;uniplatform=NZKPT&amp;language=CHS" \t "https://kns.cnki.net/kns8s/defaultresult/knet" </w:instrText>
            </w:r>
            <w:r>
              <w:rPr>
                <w:rFonts w:hint="eastAsia" w:asciiTheme="minorEastAsia" w:hAnsiTheme="minorEastAsia" w:eastAsiaTheme="minorEastAsia" w:cstheme="minorEastAsia"/>
                <w:spacing w:val="-6"/>
                <w:w w:val="85"/>
                <w:sz w:val="24"/>
                <w:szCs w:val="24"/>
                <w:lang w:val="en-US" w:eastAsia="zh-CN"/>
              </w:rPr>
              <w:fldChar w:fldCharType="separate"/>
            </w:r>
            <w:r>
              <w:rPr>
                <w:rFonts w:hint="eastAsia" w:asciiTheme="minorEastAsia" w:hAnsiTheme="minorEastAsia" w:eastAsiaTheme="minorEastAsia" w:cstheme="minorEastAsia"/>
                <w:spacing w:val="-6"/>
                <w:w w:val="85"/>
                <w:sz w:val="24"/>
                <w:szCs w:val="24"/>
                <w:lang w:val="en-US" w:eastAsia="zh-CN"/>
              </w:rPr>
              <w:t>田玉梅</w:t>
            </w:r>
            <w:r>
              <w:rPr>
                <w:rFonts w:hint="eastAsia" w:asciiTheme="minorEastAsia" w:hAnsiTheme="minorEastAsia" w:eastAsiaTheme="minorEastAsia" w:cstheme="minorEastAsia"/>
                <w:spacing w:val="-6"/>
                <w:w w:val="85"/>
                <w:sz w:val="24"/>
                <w:szCs w:val="24"/>
                <w:lang w:val="en-US" w:eastAsia="zh-CN"/>
              </w:rPr>
              <w:fldChar w:fldCharType="end"/>
            </w:r>
            <w:r>
              <w:rPr>
                <w:rFonts w:hint="eastAsia" w:asciiTheme="minorEastAsia" w:hAnsiTheme="minorEastAsia" w:eastAsiaTheme="minorEastAsia" w:cstheme="minorEastAsia"/>
                <w:spacing w:val="-6"/>
                <w:w w:val="85"/>
                <w:sz w:val="24"/>
                <w:szCs w:val="24"/>
                <w:lang w:val="en-US" w:eastAsia="zh-CN"/>
              </w:rPr>
              <w:t>；</w:t>
            </w:r>
            <w:r>
              <w:rPr>
                <w:rFonts w:hint="eastAsia" w:asciiTheme="minorEastAsia" w:hAnsiTheme="minorEastAsia" w:eastAsiaTheme="minorEastAsia" w:cstheme="minorEastAsia"/>
                <w:spacing w:val="-6"/>
                <w:w w:val="85"/>
                <w:sz w:val="24"/>
                <w:szCs w:val="24"/>
                <w:lang w:val="en-US" w:eastAsia="zh-CN"/>
              </w:rPr>
              <w:fldChar w:fldCharType="begin"/>
            </w:r>
            <w:r>
              <w:rPr>
                <w:rFonts w:hint="eastAsia" w:asciiTheme="minorEastAsia" w:hAnsiTheme="minorEastAsia" w:eastAsiaTheme="minorEastAsia" w:cstheme="minorEastAsia"/>
                <w:spacing w:val="-6"/>
                <w:w w:val="85"/>
                <w:sz w:val="24"/>
                <w:szCs w:val="24"/>
                <w:lang w:val="en-US" w:eastAsia="zh-CN"/>
              </w:rPr>
              <w:instrText xml:space="preserve"> HYPERLINK "https://kns.cnki.net/kcms2/author/detail?v=FqAfUZ3F7bZzupDlx6q5BIHbCwfN3kPYBEf7xvovNO0HDRy25PcVryhNrtjbLSaF64E_LV2uQwPVfM-RzfsKfAYG3kWf3KUfxPgdlk8bhsjFXwVaDENdTF7L7Ml1Lz_Z&amp;uniplatform=NZKPT&amp;language=CHS" \t "https://kns.cnki.net/kns8s/defaultresult/knet" </w:instrText>
            </w:r>
            <w:r>
              <w:rPr>
                <w:rFonts w:hint="eastAsia" w:asciiTheme="minorEastAsia" w:hAnsiTheme="minorEastAsia" w:eastAsiaTheme="minorEastAsia" w:cstheme="minorEastAsia"/>
                <w:spacing w:val="-6"/>
                <w:w w:val="85"/>
                <w:sz w:val="24"/>
                <w:szCs w:val="24"/>
                <w:lang w:val="en-US" w:eastAsia="zh-CN"/>
              </w:rPr>
              <w:fldChar w:fldCharType="separate"/>
            </w:r>
            <w:r>
              <w:rPr>
                <w:rFonts w:hint="eastAsia" w:asciiTheme="minorEastAsia" w:hAnsiTheme="minorEastAsia" w:eastAsiaTheme="minorEastAsia" w:cstheme="minorEastAsia"/>
                <w:spacing w:val="-6"/>
                <w:w w:val="85"/>
                <w:sz w:val="24"/>
                <w:szCs w:val="24"/>
                <w:lang w:val="en-US" w:eastAsia="zh-CN"/>
              </w:rPr>
              <w:t>周牡丹</w:t>
            </w:r>
            <w:r>
              <w:rPr>
                <w:rFonts w:hint="eastAsia" w:asciiTheme="minorEastAsia" w:hAnsiTheme="minorEastAsia" w:eastAsiaTheme="minorEastAsia" w:cstheme="minorEastAsia"/>
                <w:spacing w:val="-6"/>
                <w:w w:val="85"/>
                <w:sz w:val="24"/>
                <w:szCs w:val="24"/>
                <w:lang w:val="en-US" w:eastAsia="zh-CN"/>
              </w:rPr>
              <w:fldChar w:fldCharType="end"/>
            </w:r>
            <w:r>
              <w:rPr>
                <w:rFonts w:hint="eastAsia" w:asciiTheme="minorEastAsia" w:hAnsiTheme="minorEastAsia" w:eastAsiaTheme="minorEastAsia" w:cstheme="minorEastAsia"/>
                <w:spacing w:val="-6"/>
                <w:w w:val="85"/>
                <w:sz w:val="24"/>
                <w:szCs w:val="24"/>
                <w:lang w:val="en-US" w:eastAsia="zh-CN"/>
              </w:rPr>
              <w:t>；</w:t>
            </w:r>
            <w:r>
              <w:rPr>
                <w:rFonts w:hint="eastAsia" w:asciiTheme="minorEastAsia" w:hAnsiTheme="minorEastAsia" w:eastAsiaTheme="minorEastAsia" w:cstheme="minorEastAsia"/>
                <w:spacing w:val="-6"/>
                <w:w w:val="85"/>
                <w:sz w:val="24"/>
                <w:szCs w:val="24"/>
                <w:lang w:val="en-US" w:eastAsia="zh-CN"/>
              </w:rPr>
              <w:fldChar w:fldCharType="begin"/>
            </w:r>
            <w:r>
              <w:rPr>
                <w:rFonts w:hint="eastAsia" w:asciiTheme="minorEastAsia" w:hAnsiTheme="minorEastAsia" w:eastAsiaTheme="minorEastAsia" w:cstheme="minorEastAsia"/>
                <w:spacing w:val="-6"/>
                <w:w w:val="85"/>
                <w:sz w:val="24"/>
                <w:szCs w:val="24"/>
                <w:lang w:val="en-US" w:eastAsia="zh-CN"/>
              </w:rPr>
              <w:instrText xml:space="preserve"> HYPERLINK "https://kns.cnki.net/kcms2/author/detail?v=FqAfUZ3F7bZzupDlx6q5BIHbCwfN3kPYSu_F4L0S7U1hybhBnBYwAn2d9LCsDKbLmXwJAj9zqzh0QGQVnQuSiFzWdjPFYY84W0-opcskskxCXIcADrynB0fMkVhA2N9h&amp;uniplatform=NZKPT&amp;language=CHS" \t "https://kns.cnki.net/kns8s/defaultresult/knet" </w:instrText>
            </w:r>
            <w:r>
              <w:rPr>
                <w:rFonts w:hint="eastAsia" w:asciiTheme="minorEastAsia" w:hAnsiTheme="minorEastAsia" w:eastAsiaTheme="minorEastAsia" w:cstheme="minorEastAsia"/>
                <w:spacing w:val="-6"/>
                <w:w w:val="85"/>
                <w:sz w:val="24"/>
                <w:szCs w:val="24"/>
                <w:lang w:val="en-US" w:eastAsia="zh-CN"/>
              </w:rPr>
              <w:fldChar w:fldCharType="separate"/>
            </w:r>
            <w:r>
              <w:rPr>
                <w:rFonts w:hint="eastAsia" w:asciiTheme="minorEastAsia" w:hAnsiTheme="minorEastAsia" w:eastAsiaTheme="minorEastAsia" w:cstheme="minorEastAsia"/>
                <w:spacing w:val="-6"/>
                <w:w w:val="85"/>
                <w:sz w:val="24"/>
                <w:szCs w:val="24"/>
                <w:lang w:val="en-US" w:eastAsia="zh-CN"/>
              </w:rPr>
              <w:t>黄文杰</w:t>
            </w:r>
            <w:r>
              <w:rPr>
                <w:rFonts w:hint="eastAsia" w:asciiTheme="minorEastAsia" w:hAnsiTheme="minorEastAsia" w:eastAsiaTheme="minorEastAsia" w:cstheme="minorEastAsia"/>
                <w:spacing w:val="-6"/>
                <w:w w:val="85"/>
                <w:sz w:val="24"/>
                <w:szCs w:val="24"/>
                <w:lang w:val="en-US" w:eastAsia="zh-CN"/>
              </w:rPr>
              <w:fldChar w:fldCharType="end"/>
            </w:r>
            <w:r>
              <w:rPr>
                <w:rFonts w:hint="eastAsia" w:asciiTheme="minorEastAsia" w:hAnsiTheme="minorEastAsia" w:eastAsiaTheme="minorEastAsia" w:cstheme="minorEastAsia"/>
                <w:spacing w:val="-6"/>
                <w:w w:val="85"/>
                <w:sz w:val="24"/>
                <w:szCs w:val="24"/>
                <w:lang w:val="en-US" w:eastAsia="zh-CN"/>
              </w:rPr>
              <w:t>；</w:t>
            </w:r>
            <w:r>
              <w:rPr>
                <w:rFonts w:hint="eastAsia" w:asciiTheme="minorEastAsia" w:hAnsiTheme="minorEastAsia" w:eastAsiaTheme="minorEastAsia" w:cstheme="minorEastAsia"/>
                <w:spacing w:val="-6"/>
                <w:w w:val="85"/>
                <w:sz w:val="24"/>
                <w:szCs w:val="24"/>
                <w:lang w:val="en-US" w:eastAsia="zh-CN"/>
              </w:rPr>
              <w:fldChar w:fldCharType="begin"/>
            </w:r>
            <w:r>
              <w:rPr>
                <w:rFonts w:hint="eastAsia" w:asciiTheme="minorEastAsia" w:hAnsiTheme="minorEastAsia" w:eastAsiaTheme="minorEastAsia" w:cstheme="minorEastAsia"/>
                <w:spacing w:val="-6"/>
                <w:w w:val="85"/>
                <w:sz w:val="24"/>
                <w:szCs w:val="24"/>
                <w:lang w:val="en-US" w:eastAsia="zh-CN"/>
              </w:rPr>
              <w:instrText xml:space="preserve"> HYPERLINK "https://kns.cnki.net/kcms2/author/detail?v=FqAfUZ3F7bZzupDlx6q5BIHbCwfN3kPYnPWPoAyrD2aYwejZiOtKBM7EENOzqwZfCb0sBriis1iDTKG2nKgXaOA_9gVOyExU6pB72Wdv1KJtp-Rqij_zHDPMIr9rjCL7&amp;uniplatform=NZKPT&amp;language=CHS" \t "https://kns.cnki.net/kns8s/defaultresult/knet" </w:instrText>
            </w:r>
            <w:r>
              <w:rPr>
                <w:rFonts w:hint="eastAsia" w:asciiTheme="minorEastAsia" w:hAnsiTheme="minorEastAsia" w:eastAsiaTheme="minorEastAsia" w:cstheme="minorEastAsia"/>
                <w:spacing w:val="-6"/>
                <w:w w:val="85"/>
                <w:sz w:val="24"/>
                <w:szCs w:val="24"/>
                <w:lang w:val="en-US" w:eastAsia="zh-CN"/>
              </w:rPr>
              <w:fldChar w:fldCharType="separate"/>
            </w:r>
            <w:r>
              <w:rPr>
                <w:rFonts w:hint="eastAsia" w:asciiTheme="minorEastAsia" w:hAnsiTheme="minorEastAsia" w:eastAsiaTheme="minorEastAsia" w:cstheme="minorEastAsia"/>
                <w:spacing w:val="-6"/>
                <w:w w:val="85"/>
                <w:sz w:val="24"/>
                <w:szCs w:val="24"/>
                <w:lang w:val="en-US" w:eastAsia="zh-CN"/>
              </w:rPr>
              <w:t>高传英</w:t>
            </w:r>
            <w:r>
              <w:rPr>
                <w:rFonts w:hint="eastAsia" w:asciiTheme="minorEastAsia" w:hAnsiTheme="minorEastAsia" w:eastAsiaTheme="minorEastAsia" w:cstheme="minorEastAsia"/>
                <w:spacing w:val="-6"/>
                <w:w w:val="85"/>
                <w:sz w:val="24"/>
                <w:szCs w:val="24"/>
                <w:lang w:val="en-US" w:eastAsia="zh-CN"/>
              </w:rPr>
              <w:fldChar w:fldCharType="end"/>
            </w:r>
            <w:r>
              <w:rPr>
                <w:rFonts w:hint="eastAsia" w:asciiTheme="minorEastAsia" w:hAnsiTheme="minorEastAsia" w:eastAsiaTheme="minorEastAsia" w:cstheme="minorEastAsia"/>
                <w:spacing w:val="-6"/>
                <w:w w:val="85"/>
                <w:sz w:val="24"/>
                <w:szCs w:val="24"/>
                <w:lang w:val="en-US" w:eastAsia="zh-CN"/>
              </w:rPr>
              <w:t>；</w:t>
            </w:r>
            <w:r>
              <w:rPr>
                <w:rFonts w:hint="eastAsia" w:asciiTheme="minorEastAsia" w:hAnsiTheme="minorEastAsia" w:eastAsiaTheme="minorEastAsia" w:cstheme="minorEastAsia"/>
                <w:spacing w:val="-6"/>
                <w:w w:val="85"/>
                <w:sz w:val="24"/>
                <w:szCs w:val="24"/>
                <w:lang w:val="en-US" w:eastAsia="zh-CN"/>
              </w:rPr>
              <w:fldChar w:fldCharType="begin"/>
            </w:r>
            <w:r>
              <w:rPr>
                <w:rFonts w:hint="eastAsia" w:asciiTheme="minorEastAsia" w:hAnsiTheme="minorEastAsia" w:eastAsiaTheme="minorEastAsia" w:cstheme="minorEastAsia"/>
                <w:spacing w:val="-6"/>
                <w:w w:val="85"/>
                <w:sz w:val="24"/>
                <w:szCs w:val="24"/>
                <w:lang w:val="en-US" w:eastAsia="zh-CN"/>
              </w:rPr>
              <w:instrText xml:space="preserve"> HYPERLINK "https://kns.cnki.net/kcms2/author/detail?v=FqAfUZ3F7bZzupDlx6q5BIHbCwfN3kPYuTKcS65exYVoybHzL5fCJAvjoVfcAQCF6tO7VT_YP5H2YzlJ1eZdhow17-jcdyRx5kBuJJIwpS6PO4l0K7WhwXnK9d-7m7_D&amp;uniplatform=NZKPT&amp;language=CHS" \t "https://kns.cnki.net/kns8s/defaultresult/knet" </w:instrText>
            </w:r>
            <w:r>
              <w:rPr>
                <w:rFonts w:hint="eastAsia" w:asciiTheme="minorEastAsia" w:hAnsiTheme="minorEastAsia" w:eastAsiaTheme="minorEastAsia" w:cstheme="minorEastAsia"/>
                <w:spacing w:val="-6"/>
                <w:w w:val="85"/>
                <w:sz w:val="24"/>
                <w:szCs w:val="24"/>
                <w:lang w:val="en-US" w:eastAsia="zh-CN"/>
              </w:rPr>
              <w:fldChar w:fldCharType="separate"/>
            </w:r>
            <w:r>
              <w:rPr>
                <w:rFonts w:hint="eastAsia" w:asciiTheme="minorEastAsia" w:hAnsiTheme="minorEastAsia" w:eastAsiaTheme="minorEastAsia" w:cstheme="minorEastAsia"/>
                <w:spacing w:val="-6"/>
                <w:w w:val="85"/>
                <w:sz w:val="24"/>
                <w:szCs w:val="24"/>
                <w:lang w:val="en-US" w:eastAsia="zh-CN"/>
              </w:rPr>
              <w:t>尹辉明</w:t>
            </w:r>
            <w:r>
              <w:rPr>
                <w:rFonts w:hint="eastAsia" w:asciiTheme="minorEastAsia" w:hAnsiTheme="minorEastAsia" w:eastAsiaTheme="minorEastAsia" w:cstheme="minorEastAsia"/>
                <w:spacing w:val="-6"/>
                <w:w w:val="85"/>
                <w:sz w:val="24"/>
                <w:szCs w:val="24"/>
                <w:lang w:val="en-US" w:eastAsia="zh-CN"/>
              </w:rPr>
              <w:fldChar w:fldCharType="end"/>
            </w:r>
          </w:p>
        </w:tc>
        <w:tc>
          <w:tcPr>
            <w:tcW w:w="963" w:type="dxa"/>
            <w:noWrap w:val="0"/>
            <w:vAlign w:val="center"/>
          </w:tcPr>
          <w:p w14:paraId="37FEE0F2">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其他</w:t>
            </w:r>
            <w:r>
              <w:rPr>
                <w:rFonts w:hint="eastAsia" w:asciiTheme="minorEastAsia" w:hAnsiTheme="minorEastAsia" w:eastAsiaTheme="minorEastAsia" w:cstheme="minorEastAsia"/>
                <w:spacing w:val="-6"/>
                <w:w w:val="85"/>
                <w:sz w:val="24"/>
                <w:szCs w:val="24"/>
              </w:rPr>
              <w:t>有效</w:t>
            </w:r>
            <w:r>
              <w:rPr>
                <w:rFonts w:hint="eastAsia" w:asciiTheme="minorEastAsia" w:hAnsiTheme="minorEastAsia" w:eastAsiaTheme="minorEastAsia" w:cstheme="minorEastAsia"/>
                <w:spacing w:val="-6"/>
                <w:w w:val="85"/>
                <w:sz w:val="24"/>
                <w:szCs w:val="24"/>
                <w:lang w:val="en-US" w:eastAsia="zh-CN"/>
              </w:rPr>
              <w:t>的知识产权</w:t>
            </w:r>
          </w:p>
        </w:tc>
      </w:tr>
      <w:tr w14:paraId="0D3DDF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2897" w:hRule="atLeast"/>
          <w:jc w:val="center"/>
        </w:trPr>
        <w:tc>
          <w:tcPr>
            <w:tcW w:w="432" w:type="dxa"/>
            <w:noWrap w:val="0"/>
            <w:vAlign w:val="center"/>
          </w:tcPr>
          <w:p w14:paraId="68730530">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4</w:t>
            </w:r>
          </w:p>
        </w:tc>
        <w:tc>
          <w:tcPr>
            <w:tcW w:w="930" w:type="dxa"/>
            <w:noWrap w:val="0"/>
            <w:vAlign w:val="center"/>
          </w:tcPr>
          <w:p w14:paraId="6412D99F">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lang w:val="en-US"/>
              </w:rPr>
            </w:pPr>
            <w:r>
              <w:rPr>
                <w:rFonts w:hint="eastAsia" w:asciiTheme="minorEastAsia" w:hAnsiTheme="minorEastAsia" w:eastAsiaTheme="minorEastAsia" w:cstheme="minorEastAsia"/>
                <w:spacing w:val="-6"/>
                <w:w w:val="85"/>
                <w:sz w:val="24"/>
                <w:szCs w:val="24"/>
                <w:lang w:val="en-US" w:eastAsia="zh-CN"/>
              </w:rPr>
              <w:t>论文2</w:t>
            </w:r>
          </w:p>
        </w:tc>
        <w:tc>
          <w:tcPr>
            <w:tcW w:w="1262" w:type="dxa"/>
            <w:noWrap w:val="0"/>
            <w:vAlign w:val="center"/>
          </w:tcPr>
          <w:p w14:paraId="719D4483">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color w:val="auto"/>
                <w:spacing w:val="-6"/>
                <w:w w:val="85"/>
                <w:sz w:val="24"/>
                <w:szCs w:val="24"/>
                <w:highlight w:val="none"/>
              </w:rPr>
            </w:pPr>
            <w:r>
              <w:rPr>
                <w:rStyle w:val="18"/>
                <w:rFonts w:hint="eastAsia" w:asciiTheme="minorEastAsia" w:hAnsiTheme="minorEastAsia" w:eastAsiaTheme="minorEastAsia" w:cstheme="minorEastAsia"/>
                <w:bCs/>
                <w:color w:val="000000"/>
                <w:spacing w:val="-6"/>
                <w:w w:val="85"/>
                <w:sz w:val="24"/>
                <w:szCs w:val="24"/>
              </w:rPr>
              <w:t>A machine learning model for predicting acute exacerbation of in-home chronic obstructive pulmonary disease patients</w:t>
            </w:r>
          </w:p>
        </w:tc>
        <w:tc>
          <w:tcPr>
            <w:tcW w:w="835" w:type="dxa"/>
            <w:noWrap w:val="0"/>
            <w:vAlign w:val="center"/>
          </w:tcPr>
          <w:p w14:paraId="6DDF25A0">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中国</w:t>
            </w:r>
          </w:p>
        </w:tc>
        <w:tc>
          <w:tcPr>
            <w:tcW w:w="709" w:type="dxa"/>
            <w:noWrap w:val="0"/>
            <w:vAlign w:val="center"/>
          </w:tcPr>
          <w:p w14:paraId="5FAED777">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2024:246:108005.</w:t>
            </w:r>
          </w:p>
        </w:tc>
        <w:tc>
          <w:tcPr>
            <w:tcW w:w="788" w:type="dxa"/>
            <w:noWrap w:val="0"/>
            <w:vAlign w:val="center"/>
          </w:tcPr>
          <w:p w14:paraId="0F6BA739">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2022年04月01日</w:t>
            </w:r>
          </w:p>
        </w:tc>
        <w:tc>
          <w:tcPr>
            <w:tcW w:w="1182" w:type="dxa"/>
            <w:noWrap w:val="0"/>
            <w:vAlign w:val="center"/>
          </w:tcPr>
          <w:p w14:paraId="1A8FE52F">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《Comput Methods Programs Biomed》</w:t>
            </w:r>
          </w:p>
        </w:tc>
        <w:tc>
          <w:tcPr>
            <w:tcW w:w="1387" w:type="dxa"/>
            <w:noWrap w:val="0"/>
            <w:vAlign w:val="center"/>
          </w:tcPr>
          <w:p w14:paraId="2B55A3F4">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湖南医药学院第一附属医院</w:t>
            </w:r>
          </w:p>
        </w:tc>
        <w:tc>
          <w:tcPr>
            <w:tcW w:w="851" w:type="dxa"/>
            <w:noWrap w:val="0"/>
            <w:vAlign w:val="center"/>
          </w:tcPr>
          <w:p w14:paraId="14A662C9">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尹辉明；王琨；杨儒于；谭艳芳；李强；朱伟；孙书志</w:t>
            </w:r>
          </w:p>
        </w:tc>
        <w:tc>
          <w:tcPr>
            <w:tcW w:w="963" w:type="dxa"/>
            <w:noWrap w:val="0"/>
            <w:vAlign w:val="center"/>
          </w:tcPr>
          <w:p w14:paraId="49DCEDAD">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其他</w:t>
            </w:r>
            <w:r>
              <w:rPr>
                <w:rFonts w:hint="eastAsia" w:asciiTheme="minorEastAsia" w:hAnsiTheme="minorEastAsia" w:eastAsiaTheme="minorEastAsia" w:cstheme="minorEastAsia"/>
                <w:spacing w:val="-6"/>
                <w:w w:val="85"/>
                <w:sz w:val="24"/>
                <w:szCs w:val="24"/>
              </w:rPr>
              <w:t>有效</w:t>
            </w:r>
            <w:r>
              <w:rPr>
                <w:rFonts w:hint="eastAsia" w:asciiTheme="minorEastAsia" w:hAnsiTheme="minorEastAsia" w:eastAsiaTheme="minorEastAsia" w:cstheme="minorEastAsia"/>
                <w:spacing w:val="-6"/>
                <w:w w:val="85"/>
                <w:sz w:val="24"/>
                <w:szCs w:val="24"/>
                <w:lang w:val="en-US" w:eastAsia="zh-CN"/>
              </w:rPr>
              <w:t>的知识产权</w:t>
            </w:r>
          </w:p>
        </w:tc>
      </w:tr>
      <w:tr w14:paraId="431BE0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947" w:hRule="atLeast"/>
          <w:jc w:val="center"/>
        </w:trPr>
        <w:tc>
          <w:tcPr>
            <w:tcW w:w="432" w:type="dxa"/>
            <w:noWrap w:val="0"/>
            <w:vAlign w:val="center"/>
          </w:tcPr>
          <w:p w14:paraId="45DBAEA5">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5</w:t>
            </w:r>
          </w:p>
        </w:tc>
        <w:tc>
          <w:tcPr>
            <w:tcW w:w="930" w:type="dxa"/>
            <w:noWrap w:val="0"/>
            <w:vAlign w:val="center"/>
          </w:tcPr>
          <w:p w14:paraId="423C7107">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lang w:val="en-US"/>
              </w:rPr>
            </w:pPr>
            <w:r>
              <w:rPr>
                <w:rFonts w:hint="eastAsia" w:asciiTheme="minorEastAsia" w:hAnsiTheme="minorEastAsia" w:eastAsiaTheme="minorEastAsia" w:cstheme="minorEastAsia"/>
                <w:spacing w:val="-6"/>
                <w:w w:val="85"/>
                <w:sz w:val="24"/>
                <w:szCs w:val="24"/>
                <w:lang w:val="en-US" w:eastAsia="zh-CN"/>
              </w:rPr>
              <w:t>论文3</w:t>
            </w:r>
          </w:p>
        </w:tc>
        <w:tc>
          <w:tcPr>
            <w:tcW w:w="1262" w:type="dxa"/>
            <w:noWrap w:val="0"/>
            <w:vAlign w:val="center"/>
          </w:tcPr>
          <w:p w14:paraId="37CBA45D">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left"/>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无创正压通气辅助踏车运动在稳定期重度慢性阻塞性肺疾病患者的实施与疗效观察</w:t>
            </w:r>
          </w:p>
        </w:tc>
        <w:tc>
          <w:tcPr>
            <w:tcW w:w="835" w:type="dxa"/>
            <w:noWrap w:val="0"/>
            <w:vAlign w:val="center"/>
          </w:tcPr>
          <w:p w14:paraId="7E3CC964">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中国</w:t>
            </w:r>
          </w:p>
        </w:tc>
        <w:tc>
          <w:tcPr>
            <w:tcW w:w="709" w:type="dxa"/>
            <w:noWrap w:val="0"/>
            <w:vAlign w:val="center"/>
          </w:tcPr>
          <w:p w14:paraId="0A04DB1B">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2017,16(05):432-435.</w:t>
            </w:r>
          </w:p>
        </w:tc>
        <w:tc>
          <w:tcPr>
            <w:tcW w:w="788" w:type="dxa"/>
            <w:noWrap w:val="0"/>
            <w:vAlign w:val="center"/>
          </w:tcPr>
          <w:p w14:paraId="3DF51572">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2017年09月25日</w:t>
            </w:r>
          </w:p>
        </w:tc>
        <w:tc>
          <w:tcPr>
            <w:tcW w:w="1182" w:type="dxa"/>
            <w:noWrap w:val="0"/>
            <w:vAlign w:val="center"/>
          </w:tcPr>
          <w:p w14:paraId="10BA4061">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w:t>
            </w:r>
            <w:r>
              <w:rPr>
                <w:rFonts w:hint="eastAsia" w:asciiTheme="minorEastAsia" w:hAnsiTheme="minorEastAsia" w:eastAsiaTheme="minorEastAsia" w:cstheme="minorEastAsia"/>
                <w:spacing w:val="-6"/>
                <w:w w:val="85"/>
                <w:sz w:val="24"/>
                <w:szCs w:val="24"/>
                <w:lang w:val="en-US" w:eastAsia="zh-CN"/>
              </w:rPr>
              <w:fldChar w:fldCharType="begin"/>
            </w:r>
            <w:r>
              <w:rPr>
                <w:rFonts w:hint="eastAsia" w:asciiTheme="minorEastAsia" w:hAnsiTheme="minorEastAsia" w:eastAsiaTheme="minorEastAsia" w:cstheme="minorEastAsia"/>
                <w:spacing w:val="-6"/>
                <w:w w:val="85"/>
                <w:sz w:val="24"/>
                <w:szCs w:val="24"/>
                <w:lang w:val="en-US" w:eastAsia="zh-CN"/>
              </w:rPr>
              <w:instrText xml:space="preserve"> HYPERLINK "https://navi.cnki.net/knavi/detail?p=9gYPCRgS04cJq5o6vyrGELJdk8-SvWzwe1XDbQaadEGa-gMKd9j8En52uoYo32i7nSqV7gu6VcNtjCW5Mr_9emym5IfNFIaUmw-Va6N17FQ=&amp;uniplatform=NZKPT" \t "https://kns.cnki.net/kns8s/defaultresult/_blank" </w:instrText>
            </w:r>
            <w:r>
              <w:rPr>
                <w:rFonts w:hint="eastAsia" w:asciiTheme="minorEastAsia" w:hAnsiTheme="minorEastAsia" w:eastAsiaTheme="minorEastAsia" w:cstheme="minorEastAsia"/>
                <w:spacing w:val="-6"/>
                <w:w w:val="85"/>
                <w:sz w:val="24"/>
                <w:szCs w:val="24"/>
                <w:lang w:val="en-US" w:eastAsia="zh-CN"/>
              </w:rPr>
              <w:fldChar w:fldCharType="separate"/>
            </w:r>
            <w:r>
              <w:rPr>
                <w:rFonts w:hint="eastAsia" w:asciiTheme="minorEastAsia" w:hAnsiTheme="minorEastAsia" w:eastAsiaTheme="minorEastAsia" w:cstheme="minorEastAsia"/>
                <w:spacing w:val="-6"/>
                <w:w w:val="85"/>
                <w:sz w:val="24"/>
                <w:szCs w:val="24"/>
                <w:lang w:val="en-US" w:eastAsia="zh-CN"/>
              </w:rPr>
              <w:t>中国呼吸与危重监护杂志</w:t>
            </w:r>
            <w:r>
              <w:rPr>
                <w:rFonts w:hint="eastAsia" w:asciiTheme="minorEastAsia" w:hAnsiTheme="minorEastAsia" w:eastAsiaTheme="minorEastAsia" w:cstheme="minorEastAsia"/>
                <w:spacing w:val="-6"/>
                <w:w w:val="85"/>
                <w:sz w:val="24"/>
                <w:szCs w:val="24"/>
                <w:lang w:val="en-US" w:eastAsia="zh-CN"/>
              </w:rPr>
              <w:fldChar w:fldCharType="end"/>
            </w:r>
            <w:r>
              <w:rPr>
                <w:rFonts w:hint="eastAsia" w:asciiTheme="minorEastAsia" w:hAnsiTheme="minorEastAsia" w:eastAsiaTheme="minorEastAsia" w:cstheme="minorEastAsia"/>
                <w:spacing w:val="-6"/>
                <w:w w:val="85"/>
                <w:sz w:val="24"/>
                <w:szCs w:val="24"/>
                <w:lang w:val="en-US" w:eastAsia="zh-CN"/>
              </w:rPr>
              <w:t>》</w:t>
            </w:r>
          </w:p>
        </w:tc>
        <w:tc>
          <w:tcPr>
            <w:tcW w:w="1387" w:type="dxa"/>
            <w:noWrap w:val="0"/>
            <w:vAlign w:val="center"/>
          </w:tcPr>
          <w:p w14:paraId="2A133AE3">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湖南医药学院第一附属医院</w:t>
            </w:r>
          </w:p>
        </w:tc>
        <w:tc>
          <w:tcPr>
            <w:tcW w:w="851" w:type="dxa"/>
            <w:noWrap w:val="0"/>
            <w:vAlign w:val="center"/>
          </w:tcPr>
          <w:p w14:paraId="131CC1D0">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fldChar w:fldCharType="begin"/>
            </w:r>
            <w:r>
              <w:rPr>
                <w:rFonts w:hint="eastAsia" w:asciiTheme="minorEastAsia" w:hAnsiTheme="minorEastAsia" w:eastAsiaTheme="minorEastAsia" w:cstheme="minorEastAsia"/>
                <w:spacing w:val="-6"/>
                <w:w w:val="85"/>
                <w:sz w:val="24"/>
                <w:szCs w:val="24"/>
                <w:lang w:val="en-US" w:eastAsia="zh-CN"/>
              </w:rPr>
              <w:instrText xml:space="preserve"> HYPERLINK "https://kns.cnki.net/kcms2/author/detail?v=FqAfUZ3F7bae9xUiip-sHVXM5BfIyqbqDbTIYSSenTKxvTJoRLpkXM5Cey9KZd227s_ljbH1Pg9SFDz2zZjTBB0FplLX1iwM9ARWD8ExdyNXpHrUPM8aMJyuyoJjNodK&amp;uniplatform=NZKPT&amp;language=CHS" \t "https://kns.cnki.net/kns8s/defaultresult/knet" </w:instrText>
            </w:r>
            <w:r>
              <w:rPr>
                <w:rFonts w:hint="eastAsia" w:asciiTheme="minorEastAsia" w:hAnsiTheme="minorEastAsia" w:eastAsiaTheme="minorEastAsia" w:cstheme="minorEastAsia"/>
                <w:spacing w:val="-6"/>
                <w:w w:val="85"/>
                <w:sz w:val="24"/>
                <w:szCs w:val="24"/>
                <w:lang w:val="en-US" w:eastAsia="zh-CN"/>
              </w:rPr>
              <w:fldChar w:fldCharType="separate"/>
            </w:r>
            <w:r>
              <w:rPr>
                <w:rFonts w:hint="eastAsia" w:asciiTheme="minorEastAsia" w:hAnsiTheme="minorEastAsia" w:eastAsiaTheme="minorEastAsia" w:cstheme="minorEastAsia"/>
                <w:spacing w:val="-6"/>
                <w:w w:val="85"/>
                <w:sz w:val="24"/>
                <w:szCs w:val="24"/>
                <w:lang w:val="en-US" w:eastAsia="zh-CN"/>
              </w:rPr>
              <w:t>尹辉明</w:t>
            </w:r>
            <w:r>
              <w:rPr>
                <w:rFonts w:hint="eastAsia" w:asciiTheme="minorEastAsia" w:hAnsiTheme="minorEastAsia" w:eastAsiaTheme="minorEastAsia" w:cstheme="minorEastAsia"/>
                <w:spacing w:val="-6"/>
                <w:w w:val="85"/>
                <w:sz w:val="24"/>
                <w:szCs w:val="24"/>
                <w:lang w:val="en-US" w:eastAsia="zh-CN"/>
              </w:rPr>
              <w:fldChar w:fldCharType="end"/>
            </w:r>
            <w:r>
              <w:rPr>
                <w:rFonts w:hint="eastAsia" w:asciiTheme="minorEastAsia" w:hAnsiTheme="minorEastAsia" w:eastAsiaTheme="minorEastAsia" w:cstheme="minorEastAsia"/>
                <w:spacing w:val="-6"/>
                <w:w w:val="85"/>
                <w:sz w:val="24"/>
                <w:szCs w:val="24"/>
                <w:lang w:val="en-US" w:eastAsia="zh-CN"/>
              </w:rPr>
              <w:t>；</w:t>
            </w:r>
            <w:r>
              <w:rPr>
                <w:rFonts w:hint="eastAsia" w:asciiTheme="minorEastAsia" w:hAnsiTheme="minorEastAsia" w:eastAsiaTheme="minorEastAsia" w:cstheme="minorEastAsia"/>
                <w:spacing w:val="-6"/>
                <w:w w:val="85"/>
                <w:sz w:val="24"/>
                <w:szCs w:val="24"/>
                <w:lang w:val="en-US" w:eastAsia="zh-CN"/>
              </w:rPr>
              <w:fldChar w:fldCharType="begin"/>
            </w:r>
            <w:r>
              <w:rPr>
                <w:rFonts w:hint="eastAsia" w:asciiTheme="minorEastAsia" w:hAnsiTheme="minorEastAsia" w:eastAsiaTheme="minorEastAsia" w:cstheme="minorEastAsia"/>
                <w:spacing w:val="-6"/>
                <w:w w:val="85"/>
                <w:sz w:val="24"/>
                <w:szCs w:val="24"/>
                <w:lang w:val="en-US" w:eastAsia="zh-CN"/>
              </w:rPr>
              <w:instrText xml:space="preserve"> HYPERLINK "https://kns.cnki.net/kcms2/author/detail?v=FqAfUZ3F7bae9xUiip-sHVXM5BfIyqbqP2HBwx1ABZWDtYA99yNdQ6sUb4qAFr12iXcb-iL8iaZZM5-IWBJVzi9XgzcseraxwtIf8zNL1sxrxZ_cbfV5GA==&amp;uniplatform=NZKPT&amp;language=CHS" \t "https://kns.cnki.net/kns8s/defaultresult/knet" </w:instrText>
            </w:r>
            <w:r>
              <w:rPr>
                <w:rFonts w:hint="eastAsia" w:asciiTheme="minorEastAsia" w:hAnsiTheme="minorEastAsia" w:eastAsiaTheme="minorEastAsia" w:cstheme="minorEastAsia"/>
                <w:spacing w:val="-6"/>
                <w:w w:val="85"/>
                <w:sz w:val="24"/>
                <w:szCs w:val="24"/>
                <w:lang w:val="en-US" w:eastAsia="zh-CN"/>
              </w:rPr>
              <w:fldChar w:fldCharType="separate"/>
            </w:r>
            <w:r>
              <w:rPr>
                <w:rFonts w:hint="eastAsia" w:asciiTheme="minorEastAsia" w:hAnsiTheme="minorEastAsia" w:eastAsiaTheme="minorEastAsia" w:cstheme="minorEastAsia"/>
                <w:spacing w:val="-6"/>
                <w:w w:val="85"/>
                <w:sz w:val="24"/>
                <w:szCs w:val="24"/>
                <w:lang w:val="en-US" w:eastAsia="zh-CN"/>
              </w:rPr>
              <w:t>禹斌</w:t>
            </w:r>
            <w:r>
              <w:rPr>
                <w:rFonts w:hint="eastAsia" w:asciiTheme="minorEastAsia" w:hAnsiTheme="minorEastAsia" w:eastAsiaTheme="minorEastAsia" w:cstheme="minorEastAsia"/>
                <w:spacing w:val="-6"/>
                <w:w w:val="85"/>
                <w:sz w:val="24"/>
                <w:szCs w:val="24"/>
                <w:lang w:val="en-US" w:eastAsia="zh-CN"/>
              </w:rPr>
              <w:fldChar w:fldCharType="end"/>
            </w:r>
            <w:r>
              <w:rPr>
                <w:rFonts w:hint="eastAsia" w:asciiTheme="minorEastAsia" w:hAnsiTheme="minorEastAsia" w:eastAsiaTheme="minorEastAsia" w:cstheme="minorEastAsia"/>
                <w:spacing w:val="-6"/>
                <w:w w:val="85"/>
                <w:sz w:val="24"/>
                <w:szCs w:val="24"/>
                <w:lang w:val="en-US" w:eastAsia="zh-CN"/>
              </w:rPr>
              <w:t>；</w:t>
            </w:r>
            <w:r>
              <w:rPr>
                <w:rFonts w:hint="eastAsia" w:asciiTheme="minorEastAsia" w:hAnsiTheme="minorEastAsia" w:eastAsiaTheme="minorEastAsia" w:cstheme="minorEastAsia"/>
                <w:spacing w:val="-6"/>
                <w:w w:val="85"/>
                <w:sz w:val="24"/>
                <w:szCs w:val="24"/>
                <w:lang w:val="en-US" w:eastAsia="zh-CN"/>
              </w:rPr>
              <w:fldChar w:fldCharType="begin"/>
            </w:r>
            <w:r>
              <w:rPr>
                <w:rFonts w:hint="eastAsia" w:asciiTheme="minorEastAsia" w:hAnsiTheme="minorEastAsia" w:eastAsiaTheme="minorEastAsia" w:cstheme="minorEastAsia"/>
                <w:spacing w:val="-6"/>
                <w:w w:val="85"/>
                <w:sz w:val="24"/>
                <w:szCs w:val="24"/>
                <w:lang w:val="en-US" w:eastAsia="zh-CN"/>
              </w:rPr>
              <w:instrText xml:space="preserve"> HYPERLINK "https://kns.cnki.net/kcms2/author/detail?v=FqAfUZ3F7bae9xUiip-sHVXM5BfIyqbqOyjyxDkGFN8RAQTztiP6XNbsF4L9Ouo9rctU_9caGZWk4i0rUS8dQL-WCjN8kghrTROMDpX53REOIipsebnNSUGSCM_YMQpC&amp;uniplatform=NZKPT&amp;language=CHS" \t "https://kns.cnki.net/kns8s/defaultresult/knet" </w:instrText>
            </w:r>
            <w:r>
              <w:rPr>
                <w:rFonts w:hint="eastAsia" w:asciiTheme="minorEastAsia" w:hAnsiTheme="minorEastAsia" w:eastAsiaTheme="minorEastAsia" w:cstheme="minorEastAsia"/>
                <w:spacing w:val="-6"/>
                <w:w w:val="85"/>
                <w:sz w:val="24"/>
                <w:szCs w:val="24"/>
                <w:lang w:val="en-US" w:eastAsia="zh-CN"/>
              </w:rPr>
              <w:fldChar w:fldCharType="separate"/>
            </w:r>
            <w:r>
              <w:rPr>
                <w:rFonts w:hint="eastAsia" w:asciiTheme="minorEastAsia" w:hAnsiTheme="minorEastAsia" w:eastAsiaTheme="minorEastAsia" w:cstheme="minorEastAsia"/>
                <w:spacing w:val="-6"/>
                <w:w w:val="85"/>
                <w:sz w:val="24"/>
                <w:szCs w:val="24"/>
                <w:lang w:val="en-US" w:eastAsia="zh-CN"/>
              </w:rPr>
              <w:t>代友华</w:t>
            </w:r>
            <w:r>
              <w:rPr>
                <w:rFonts w:hint="eastAsia" w:asciiTheme="minorEastAsia" w:hAnsiTheme="minorEastAsia" w:eastAsiaTheme="minorEastAsia" w:cstheme="minorEastAsia"/>
                <w:spacing w:val="-6"/>
                <w:w w:val="85"/>
                <w:sz w:val="24"/>
                <w:szCs w:val="24"/>
                <w:lang w:val="en-US" w:eastAsia="zh-CN"/>
              </w:rPr>
              <w:fldChar w:fldCharType="end"/>
            </w:r>
            <w:r>
              <w:rPr>
                <w:rFonts w:hint="eastAsia" w:asciiTheme="minorEastAsia" w:hAnsiTheme="minorEastAsia" w:eastAsiaTheme="minorEastAsia" w:cstheme="minorEastAsia"/>
                <w:spacing w:val="-6"/>
                <w:w w:val="85"/>
                <w:sz w:val="24"/>
                <w:szCs w:val="24"/>
                <w:lang w:val="en-US" w:eastAsia="zh-CN"/>
              </w:rPr>
              <w:t>；</w:t>
            </w:r>
            <w:r>
              <w:rPr>
                <w:rFonts w:hint="eastAsia" w:asciiTheme="minorEastAsia" w:hAnsiTheme="minorEastAsia" w:eastAsiaTheme="minorEastAsia" w:cstheme="minorEastAsia"/>
                <w:spacing w:val="-6"/>
                <w:w w:val="85"/>
                <w:sz w:val="24"/>
                <w:szCs w:val="24"/>
                <w:lang w:val="en-US" w:eastAsia="zh-CN"/>
              </w:rPr>
              <w:fldChar w:fldCharType="begin"/>
            </w:r>
            <w:r>
              <w:rPr>
                <w:rFonts w:hint="eastAsia" w:asciiTheme="minorEastAsia" w:hAnsiTheme="minorEastAsia" w:eastAsiaTheme="minorEastAsia" w:cstheme="minorEastAsia"/>
                <w:spacing w:val="-6"/>
                <w:w w:val="85"/>
                <w:sz w:val="24"/>
                <w:szCs w:val="24"/>
                <w:lang w:val="en-US" w:eastAsia="zh-CN"/>
              </w:rPr>
              <w:instrText xml:space="preserve"> HYPERLINK "https://kns.cnki.net/kcms2/author/detail?v=FqAfUZ3F7bae9xUiip-sHVXM5BfIyqbq29AkTzHCrW3BmRthViv7NIktztVDs66WIaS7nwbWyPdtcpErqq9yAwLGAZiP5ghdxsRQY9FbQPxUBafI8w8YgO2GqrhtbYwJ&amp;uniplatform=NZKPT&amp;language=CHS" \t "https://kns.cnki.net/kns8s/defaultresult/knet" </w:instrText>
            </w:r>
            <w:r>
              <w:rPr>
                <w:rFonts w:hint="eastAsia" w:asciiTheme="minorEastAsia" w:hAnsiTheme="minorEastAsia" w:eastAsiaTheme="minorEastAsia" w:cstheme="minorEastAsia"/>
                <w:spacing w:val="-6"/>
                <w:w w:val="85"/>
                <w:sz w:val="24"/>
                <w:szCs w:val="24"/>
                <w:lang w:val="en-US" w:eastAsia="zh-CN"/>
              </w:rPr>
              <w:fldChar w:fldCharType="separate"/>
            </w:r>
            <w:r>
              <w:rPr>
                <w:rFonts w:hint="eastAsia" w:asciiTheme="minorEastAsia" w:hAnsiTheme="minorEastAsia" w:eastAsiaTheme="minorEastAsia" w:cstheme="minorEastAsia"/>
                <w:spacing w:val="-6"/>
                <w:w w:val="85"/>
                <w:sz w:val="24"/>
                <w:szCs w:val="24"/>
                <w:lang w:val="en-US" w:eastAsia="zh-CN"/>
              </w:rPr>
              <w:t>周牡丹</w:t>
            </w:r>
            <w:r>
              <w:rPr>
                <w:rFonts w:hint="eastAsia" w:asciiTheme="minorEastAsia" w:hAnsiTheme="minorEastAsia" w:eastAsiaTheme="minorEastAsia" w:cstheme="minorEastAsia"/>
                <w:spacing w:val="-6"/>
                <w:w w:val="85"/>
                <w:sz w:val="24"/>
                <w:szCs w:val="24"/>
                <w:lang w:val="en-US" w:eastAsia="zh-CN"/>
              </w:rPr>
              <w:fldChar w:fldCharType="end"/>
            </w:r>
          </w:p>
        </w:tc>
        <w:tc>
          <w:tcPr>
            <w:tcW w:w="963" w:type="dxa"/>
            <w:noWrap w:val="0"/>
            <w:vAlign w:val="center"/>
          </w:tcPr>
          <w:p w14:paraId="442BCCB4">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其他</w:t>
            </w:r>
            <w:r>
              <w:rPr>
                <w:rFonts w:hint="eastAsia" w:asciiTheme="minorEastAsia" w:hAnsiTheme="minorEastAsia" w:eastAsiaTheme="minorEastAsia" w:cstheme="minorEastAsia"/>
                <w:spacing w:val="-6"/>
                <w:w w:val="85"/>
                <w:sz w:val="24"/>
                <w:szCs w:val="24"/>
              </w:rPr>
              <w:t>有效</w:t>
            </w:r>
            <w:r>
              <w:rPr>
                <w:rFonts w:hint="eastAsia" w:asciiTheme="minorEastAsia" w:hAnsiTheme="minorEastAsia" w:eastAsiaTheme="minorEastAsia" w:cstheme="minorEastAsia"/>
                <w:spacing w:val="-6"/>
                <w:w w:val="85"/>
                <w:sz w:val="24"/>
                <w:szCs w:val="24"/>
                <w:lang w:val="en-US" w:eastAsia="zh-CN"/>
              </w:rPr>
              <w:t>的知识产权</w:t>
            </w:r>
          </w:p>
        </w:tc>
      </w:tr>
      <w:tr w14:paraId="05D24F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936" w:hRule="atLeast"/>
          <w:jc w:val="center"/>
        </w:trPr>
        <w:tc>
          <w:tcPr>
            <w:tcW w:w="432" w:type="dxa"/>
            <w:noWrap w:val="0"/>
            <w:vAlign w:val="center"/>
          </w:tcPr>
          <w:p w14:paraId="3F51440D">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6</w:t>
            </w:r>
          </w:p>
        </w:tc>
        <w:tc>
          <w:tcPr>
            <w:tcW w:w="930" w:type="dxa"/>
            <w:noWrap w:val="0"/>
            <w:vAlign w:val="center"/>
          </w:tcPr>
          <w:p w14:paraId="3158822A">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lang w:val="en-US"/>
              </w:rPr>
            </w:pPr>
            <w:r>
              <w:rPr>
                <w:rFonts w:hint="eastAsia" w:asciiTheme="minorEastAsia" w:hAnsiTheme="minorEastAsia" w:eastAsiaTheme="minorEastAsia" w:cstheme="minorEastAsia"/>
                <w:spacing w:val="-6"/>
                <w:w w:val="85"/>
                <w:sz w:val="24"/>
                <w:szCs w:val="24"/>
                <w:lang w:val="en-US" w:eastAsia="zh-CN"/>
              </w:rPr>
              <w:t>论文4</w:t>
            </w:r>
          </w:p>
        </w:tc>
        <w:tc>
          <w:tcPr>
            <w:tcW w:w="1262" w:type="dxa"/>
            <w:noWrap w:val="0"/>
            <w:vAlign w:val="center"/>
          </w:tcPr>
          <w:p w14:paraId="4C3DB7B3">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left"/>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机械通气期间早期康复活动应用于重度AECOPD病人的疗效分析</w:t>
            </w:r>
          </w:p>
        </w:tc>
        <w:tc>
          <w:tcPr>
            <w:tcW w:w="835" w:type="dxa"/>
            <w:noWrap w:val="0"/>
            <w:vAlign w:val="center"/>
          </w:tcPr>
          <w:p w14:paraId="3007A443">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中国</w:t>
            </w:r>
          </w:p>
        </w:tc>
        <w:tc>
          <w:tcPr>
            <w:tcW w:w="709" w:type="dxa"/>
            <w:noWrap w:val="0"/>
            <w:vAlign w:val="center"/>
          </w:tcPr>
          <w:p w14:paraId="7ED2E22E">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2017,31(16):1994-1996</w:t>
            </w:r>
          </w:p>
        </w:tc>
        <w:tc>
          <w:tcPr>
            <w:tcW w:w="788" w:type="dxa"/>
            <w:noWrap w:val="0"/>
            <w:vAlign w:val="center"/>
          </w:tcPr>
          <w:p w14:paraId="51BE9B55">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2017年06月01日</w:t>
            </w:r>
          </w:p>
        </w:tc>
        <w:tc>
          <w:tcPr>
            <w:tcW w:w="1182" w:type="dxa"/>
            <w:noWrap w:val="0"/>
            <w:vAlign w:val="center"/>
          </w:tcPr>
          <w:p w14:paraId="0A2D52C1">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w:t>
            </w:r>
            <w:r>
              <w:rPr>
                <w:rFonts w:hint="eastAsia" w:asciiTheme="minorEastAsia" w:hAnsiTheme="minorEastAsia" w:eastAsiaTheme="minorEastAsia" w:cstheme="minorEastAsia"/>
                <w:spacing w:val="-6"/>
                <w:w w:val="85"/>
                <w:sz w:val="24"/>
                <w:szCs w:val="24"/>
                <w:lang w:val="en-US" w:eastAsia="zh-CN"/>
              </w:rPr>
              <w:fldChar w:fldCharType="begin"/>
            </w:r>
            <w:r>
              <w:rPr>
                <w:rFonts w:hint="eastAsia" w:asciiTheme="minorEastAsia" w:hAnsiTheme="minorEastAsia" w:eastAsiaTheme="minorEastAsia" w:cstheme="minorEastAsia"/>
                <w:spacing w:val="-6"/>
                <w:w w:val="85"/>
                <w:sz w:val="24"/>
                <w:szCs w:val="24"/>
                <w:lang w:val="en-US" w:eastAsia="zh-CN"/>
              </w:rPr>
              <w:instrText xml:space="preserve"> HYPERLINK "https://navi.cnki.net/knavi/detail?p=9gYPCRgS04fUPGy-yo8JZE1xiob_rsuUY6LU0LTQiOdsIHwzAJWCJIOs6QEE2S1492ZO0G7Vl-jW_W4USfcWLvM6_IkNfyby_4Ru4Tu3gng=&amp;uniplatform=NZKPT" \t "https://kns.cnki.net/kns8s/defaultresult/_blank" </w:instrText>
            </w:r>
            <w:r>
              <w:rPr>
                <w:rFonts w:hint="eastAsia" w:asciiTheme="minorEastAsia" w:hAnsiTheme="minorEastAsia" w:eastAsiaTheme="minorEastAsia" w:cstheme="minorEastAsia"/>
                <w:spacing w:val="-6"/>
                <w:w w:val="85"/>
                <w:sz w:val="24"/>
                <w:szCs w:val="24"/>
                <w:lang w:val="en-US" w:eastAsia="zh-CN"/>
              </w:rPr>
              <w:fldChar w:fldCharType="separate"/>
            </w:r>
            <w:r>
              <w:rPr>
                <w:rFonts w:hint="eastAsia" w:asciiTheme="minorEastAsia" w:hAnsiTheme="minorEastAsia" w:eastAsiaTheme="minorEastAsia" w:cstheme="minorEastAsia"/>
                <w:spacing w:val="-6"/>
                <w:w w:val="85"/>
                <w:sz w:val="24"/>
                <w:szCs w:val="24"/>
                <w:lang w:val="en-US" w:eastAsia="zh-CN"/>
              </w:rPr>
              <w:t>护理研究</w:t>
            </w:r>
            <w:r>
              <w:rPr>
                <w:rFonts w:hint="eastAsia" w:asciiTheme="minorEastAsia" w:hAnsiTheme="minorEastAsia" w:eastAsiaTheme="minorEastAsia" w:cstheme="minorEastAsia"/>
                <w:spacing w:val="-6"/>
                <w:w w:val="85"/>
                <w:sz w:val="24"/>
                <w:szCs w:val="24"/>
                <w:lang w:val="en-US" w:eastAsia="zh-CN"/>
              </w:rPr>
              <w:fldChar w:fldCharType="end"/>
            </w:r>
            <w:r>
              <w:rPr>
                <w:rFonts w:hint="eastAsia" w:asciiTheme="minorEastAsia" w:hAnsiTheme="minorEastAsia" w:eastAsiaTheme="minorEastAsia" w:cstheme="minorEastAsia"/>
                <w:spacing w:val="-6"/>
                <w:w w:val="85"/>
                <w:sz w:val="24"/>
                <w:szCs w:val="24"/>
                <w:lang w:val="en-US" w:eastAsia="zh-CN"/>
              </w:rPr>
              <w:t>》</w:t>
            </w:r>
          </w:p>
        </w:tc>
        <w:tc>
          <w:tcPr>
            <w:tcW w:w="1387" w:type="dxa"/>
            <w:noWrap w:val="0"/>
            <w:vAlign w:val="center"/>
          </w:tcPr>
          <w:p w14:paraId="3EB0FCDE">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湖南医药学院第一附属医院</w:t>
            </w:r>
          </w:p>
        </w:tc>
        <w:tc>
          <w:tcPr>
            <w:tcW w:w="851" w:type="dxa"/>
            <w:noWrap w:val="0"/>
            <w:vAlign w:val="center"/>
          </w:tcPr>
          <w:p w14:paraId="7A89AAE8">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fldChar w:fldCharType="begin"/>
            </w:r>
            <w:r>
              <w:rPr>
                <w:rFonts w:hint="eastAsia" w:asciiTheme="minorEastAsia" w:hAnsiTheme="minorEastAsia" w:eastAsiaTheme="minorEastAsia" w:cstheme="minorEastAsia"/>
                <w:spacing w:val="-6"/>
                <w:w w:val="85"/>
                <w:sz w:val="24"/>
                <w:szCs w:val="24"/>
                <w:lang w:val="en-US" w:eastAsia="zh-CN"/>
              </w:rPr>
              <w:instrText xml:space="preserve"> HYPERLINK "https://kns.cnki.net/kcms2/author/detail?v=FqAfUZ3F7bat3UGLIonDDlY78DM_x6ZyAF5eq3aHxYJpN4XxgWi8f54xmUaJP2m9Cnohb1WRoYudjLAxlkSOaurx1JlBt2JpQE35yFUEkXT2zirK8LAc8QW7J5aa1y89&amp;uniplatform=NZKPT&amp;language=CHS" \t "https://kns.cnki.net/kns8s/defaultresult/knet" </w:instrText>
            </w:r>
            <w:r>
              <w:rPr>
                <w:rFonts w:hint="eastAsia" w:asciiTheme="minorEastAsia" w:hAnsiTheme="minorEastAsia" w:eastAsiaTheme="minorEastAsia" w:cstheme="minorEastAsia"/>
                <w:spacing w:val="-6"/>
                <w:w w:val="85"/>
                <w:sz w:val="24"/>
                <w:szCs w:val="24"/>
                <w:lang w:val="en-US" w:eastAsia="zh-CN"/>
              </w:rPr>
              <w:fldChar w:fldCharType="separate"/>
            </w:r>
            <w:r>
              <w:rPr>
                <w:rFonts w:hint="eastAsia" w:asciiTheme="minorEastAsia" w:hAnsiTheme="minorEastAsia" w:eastAsiaTheme="minorEastAsia" w:cstheme="minorEastAsia"/>
                <w:spacing w:val="-6"/>
                <w:w w:val="85"/>
                <w:sz w:val="24"/>
                <w:szCs w:val="24"/>
                <w:lang w:val="en-US" w:eastAsia="zh-CN"/>
              </w:rPr>
              <w:t>蒋玉兰</w:t>
            </w:r>
            <w:r>
              <w:rPr>
                <w:rFonts w:hint="eastAsia" w:asciiTheme="minorEastAsia" w:hAnsiTheme="minorEastAsia" w:eastAsiaTheme="minorEastAsia" w:cstheme="minorEastAsia"/>
                <w:spacing w:val="-6"/>
                <w:w w:val="85"/>
                <w:sz w:val="24"/>
                <w:szCs w:val="24"/>
                <w:lang w:val="en-US" w:eastAsia="zh-CN"/>
              </w:rPr>
              <w:fldChar w:fldCharType="end"/>
            </w:r>
            <w:r>
              <w:rPr>
                <w:rFonts w:hint="eastAsia" w:asciiTheme="minorEastAsia" w:hAnsiTheme="minorEastAsia" w:eastAsiaTheme="minorEastAsia" w:cstheme="minorEastAsia"/>
                <w:spacing w:val="-6"/>
                <w:w w:val="85"/>
                <w:sz w:val="24"/>
                <w:szCs w:val="24"/>
                <w:lang w:val="en-US" w:eastAsia="zh-CN"/>
              </w:rPr>
              <w:t>；</w:t>
            </w:r>
            <w:r>
              <w:rPr>
                <w:rFonts w:hint="eastAsia" w:asciiTheme="minorEastAsia" w:hAnsiTheme="minorEastAsia" w:eastAsiaTheme="minorEastAsia" w:cstheme="minorEastAsia"/>
                <w:spacing w:val="-6"/>
                <w:w w:val="85"/>
                <w:sz w:val="24"/>
                <w:szCs w:val="24"/>
                <w:lang w:val="en-US" w:eastAsia="zh-CN"/>
              </w:rPr>
              <w:fldChar w:fldCharType="begin"/>
            </w:r>
            <w:r>
              <w:rPr>
                <w:rFonts w:hint="eastAsia" w:asciiTheme="minorEastAsia" w:hAnsiTheme="minorEastAsia" w:eastAsiaTheme="minorEastAsia" w:cstheme="minorEastAsia"/>
                <w:spacing w:val="-6"/>
                <w:w w:val="85"/>
                <w:sz w:val="24"/>
                <w:szCs w:val="24"/>
                <w:lang w:val="en-US" w:eastAsia="zh-CN"/>
              </w:rPr>
              <w:instrText xml:space="preserve"> HYPERLINK "https://kns.cnki.net/kcms2/author/detail?v=FqAfUZ3F7bat3UGLIonDDlY78DM_x6ZypZZoUTpVy3LYciQIdVhZoTwfPlwri1qJASxYv6hiMG_DIpL7tJ7t40I-J2y1vFgutekhQNM6eJ8aP7VKat8H-Q==&amp;uniplatform=NZKPT&amp;language=CHS" \t "https://kns.cnki.net/kns8s/defaultresult/knet" </w:instrText>
            </w:r>
            <w:r>
              <w:rPr>
                <w:rFonts w:hint="eastAsia" w:asciiTheme="minorEastAsia" w:hAnsiTheme="minorEastAsia" w:eastAsiaTheme="minorEastAsia" w:cstheme="minorEastAsia"/>
                <w:spacing w:val="-6"/>
                <w:w w:val="85"/>
                <w:sz w:val="24"/>
                <w:szCs w:val="24"/>
                <w:lang w:val="en-US" w:eastAsia="zh-CN"/>
              </w:rPr>
              <w:fldChar w:fldCharType="separate"/>
            </w:r>
            <w:r>
              <w:rPr>
                <w:rFonts w:hint="eastAsia" w:asciiTheme="minorEastAsia" w:hAnsiTheme="minorEastAsia" w:eastAsiaTheme="minorEastAsia" w:cstheme="minorEastAsia"/>
                <w:spacing w:val="-6"/>
                <w:w w:val="85"/>
                <w:sz w:val="24"/>
                <w:szCs w:val="24"/>
                <w:lang w:val="en-US" w:eastAsia="zh-CN"/>
              </w:rPr>
              <w:t>倪慧</w:t>
            </w:r>
            <w:r>
              <w:rPr>
                <w:rFonts w:hint="eastAsia" w:asciiTheme="minorEastAsia" w:hAnsiTheme="minorEastAsia" w:eastAsiaTheme="minorEastAsia" w:cstheme="minorEastAsia"/>
                <w:spacing w:val="-6"/>
                <w:w w:val="85"/>
                <w:sz w:val="24"/>
                <w:szCs w:val="24"/>
                <w:lang w:val="en-US" w:eastAsia="zh-CN"/>
              </w:rPr>
              <w:fldChar w:fldCharType="end"/>
            </w:r>
            <w:r>
              <w:rPr>
                <w:rFonts w:hint="eastAsia" w:asciiTheme="minorEastAsia" w:hAnsiTheme="minorEastAsia" w:eastAsiaTheme="minorEastAsia" w:cstheme="minorEastAsia"/>
                <w:spacing w:val="-6"/>
                <w:w w:val="85"/>
                <w:sz w:val="24"/>
                <w:szCs w:val="24"/>
                <w:lang w:val="en-US" w:eastAsia="zh-CN"/>
              </w:rPr>
              <w:t>；</w:t>
            </w:r>
            <w:r>
              <w:rPr>
                <w:rFonts w:hint="eastAsia" w:asciiTheme="minorEastAsia" w:hAnsiTheme="minorEastAsia" w:eastAsiaTheme="minorEastAsia" w:cstheme="minorEastAsia"/>
                <w:spacing w:val="-6"/>
                <w:w w:val="85"/>
                <w:sz w:val="24"/>
                <w:szCs w:val="24"/>
                <w:lang w:val="en-US" w:eastAsia="zh-CN"/>
              </w:rPr>
              <w:fldChar w:fldCharType="begin"/>
            </w:r>
            <w:r>
              <w:rPr>
                <w:rFonts w:hint="eastAsia" w:asciiTheme="minorEastAsia" w:hAnsiTheme="minorEastAsia" w:eastAsiaTheme="minorEastAsia" w:cstheme="minorEastAsia"/>
                <w:spacing w:val="-6"/>
                <w:w w:val="85"/>
                <w:sz w:val="24"/>
                <w:szCs w:val="24"/>
                <w:lang w:val="en-US" w:eastAsia="zh-CN"/>
              </w:rPr>
              <w:instrText xml:space="preserve"> HYPERLINK "https://kns.cnki.net/kcms2/author/detail?v=FqAfUZ3F7bat3UGLIonDDlY78DM_x6Zy_96tA--o0d9bs8UWtJGy3S6S5fHSuF6FudaNy4DTYKvRBBLVYomxBvoEaS3AtJGAy2chSRyc0gB8vYgfQzABuiBrSWMF5lzW&amp;uniplatform=NZKPT&amp;language=CHS" \t "https://kns.cnki.net/kns8s/defaultresult/knet" </w:instrText>
            </w:r>
            <w:r>
              <w:rPr>
                <w:rFonts w:hint="eastAsia" w:asciiTheme="minorEastAsia" w:hAnsiTheme="minorEastAsia" w:eastAsiaTheme="minorEastAsia" w:cstheme="minorEastAsia"/>
                <w:spacing w:val="-6"/>
                <w:w w:val="85"/>
                <w:sz w:val="24"/>
                <w:szCs w:val="24"/>
                <w:lang w:val="en-US" w:eastAsia="zh-CN"/>
              </w:rPr>
              <w:fldChar w:fldCharType="separate"/>
            </w:r>
            <w:r>
              <w:rPr>
                <w:rFonts w:hint="eastAsia" w:asciiTheme="minorEastAsia" w:hAnsiTheme="minorEastAsia" w:eastAsiaTheme="minorEastAsia" w:cstheme="minorEastAsia"/>
                <w:spacing w:val="-6"/>
                <w:w w:val="85"/>
                <w:sz w:val="24"/>
                <w:szCs w:val="24"/>
                <w:lang w:val="en-US" w:eastAsia="zh-CN"/>
              </w:rPr>
              <w:t>谢立琴</w:t>
            </w:r>
            <w:r>
              <w:rPr>
                <w:rFonts w:hint="eastAsia" w:asciiTheme="minorEastAsia" w:hAnsiTheme="minorEastAsia" w:eastAsiaTheme="minorEastAsia" w:cstheme="minorEastAsia"/>
                <w:spacing w:val="-6"/>
                <w:w w:val="85"/>
                <w:sz w:val="24"/>
                <w:szCs w:val="24"/>
                <w:lang w:val="en-US" w:eastAsia="zh-CN"/>
              </w:rPr>
              <w:fldChar w:fldCharType="end"/>
            </w:r>
            <w:r>
              <w:rPr>
                <w:rFonts w:hint="eastAsia" w:asciiTheme="minorEastAsia" w:hAnsiTheme="minorEastAsia" w:eastAsiaTheme="minorEastAsia" w:cstheme="minorEastAsia"/>
                <w:spacing w:val="-6"/>
                <w:w w:val="85"/>
                <w:sz w:val="24"/>
                <w:szCs w:val="24"/>
                <w:lang w:val="en-US" w:eastAsia="zh-CN"/>
              </w:rPr>
              <w:t>；</w:t>
            </w:r>
            <w:r>
              <w:rPr>
                <w:rFonts w:hint="eastAsia" w:asciiTheme="minorEastAsia" w:hAnsiTheme="minorEastAsia" w:eastAsiaTheme="minorEastAsia" w:cstheme="minorEastAsia"/>
                <w:spacing w:val="-6"/>
                <w:w w:val="85"/>
                <w:sz w:val="24"/>
                <w:szCs w:val="24"/>
                <w:lang w:val="en-US" w:eastAsia="zh-CN"/>
              </w:rPr>
              <w:fldChar w:fldCharType="begin"/>
            </w:r>
            <w:r>
              <w:rPr>
                <w:rFonts w:hint="eastAsia" w:asciiTheme="minorEastAsia" w:hAnsiTheme="minorEastAsia" w:eastAsiaTheme="minorEastAsia" w:cstheme="minorEastAsia"/>
                <w:spacing w:val="-6"/>
                <w:w w:val="85"/>
                <w:sz w:val="24"/>
                <w:szCs w:val="24"/>
                <w:lang w:val="en-US" w:eastAsia="zh-CN"/>
              </w:rPr>
              <w:instrText xml:space="preserve"> HYPERLINK "https://kns.cnki.net/kcms2/author/detail?v=FqAfUZ3F7bat3UGLIonDDlY78DM_x6Zy1NAX_CXh3AMmRyV7CMWPFrVO0JNCUhmr6VrGHrtJaw9XS9EIYDd0lr9fOh9SQ8apJNU5LZjb6asj-9-cFRXdnRpszqw9uxn6&amp;uniplatform=NZKPT&amp;language=CHS" \t "https://kns.cnki.net/kns8s/defaultresult/knet" </w:instrText>
            </w:r>
            <w:r>
              <w:rPr>
                <w:rFonts w:hint="eastAsia" w:asciiTheme="minorEastAsia" w:hAnsiTheme="minorEastAsia" w:eastAsiaTheme="minorEastAsia" w:cstheme="minorEastAsia"/>
                <w:spacing w:val="-6"/>
                <w:w w:val="85"/>
                <w:sz w:val="24"/>
                <w:szCs w:val="24"/>
                <w:lang w:val="en-US" w:eastAsia="zh-CN"/>
              </w:rPr>
              <w:fldChar w:fldCharType="separate"/>
            </w:r>
            <w:r>
              <w:rPr>
                <w:rFonts w:hint="eastAsia" w:asciiTheme="minorEastAsia" w:hAnsiTheme="minorEastAsia" w:eastAsiaTheme="minorEastAsia" w:cstheme="minorEastAsia"/>
                <w:spacing w:val="-6"/>
                <w:w w:val="85"/>
                <w:sz w:val="24"/>
                <w:szCs w:val="24"/>
                <w:lang w:val="en-US" w:eastAsia="zh-CN"/>
              </w:rPr>
              <w:t>姚坤花</w:t>
            </w:r>
            <w:r>
              <w:rPr>
                <w:rFonts w:hint="eastAsia" w:asciiTheme="minorEastAsia" w:hAnsiTheme="minorEastAsia" w:eastAsiaTheme="minorEastAsia" w:cstheme="minorEastAsia"/>
                <w:spacing w:val="-6"/>
                <w:w w:val="85"/>
                <w:sz w:val="24"/>
                <w:szCs w:val="24"/>
                <w:lang w:val="en-US" w:eastAsia="zh-CN"/>
              </w:rPr>
              <w:fldChar w:fldCharType="end"/>
            </w:r>
            <w:r>
              <w:rPr>
                <w:rFonts w:hint="eastAsia" w:asciiTheme="minorEastAsia" w:hAnsiTheme="minorEastAsia" w:eastAsiaTheme="minorEastAsia" w:cstheme="minorEastAsia"/>
                <w:spacing w:val="-6"/>
                <w:w w:val="85"/>
                <w:sz w:val="24"/>
                <w:szCs w:val="24"/>
                <w:lang w:val="en-US" w:eastAsia="zh-CN"/>
              </w:rPr>
              <w:t>；</w:t>
            </w:r>
            <w:r>
              <w:rPr>
                <w:rFonts w:hint="eastAsia" w:asciiTheme="minorEastAsia" w:hAnsiTheme="minorEastAsia" w:eastAsiaTheme="minorEastAsia" w:cstheme="minorEastAsia"/>
                <w:spacing w:val="-6"/>
                <w:w w:val="85"/>
                <w:sz w:val="24"/>
                <w:szCs w:val="24"/>
                <w:lang w:val="en-US" w:eastAsia="zh-CN"/>
              </w:rPr>
              <w:fldChar w:fldCharType="begin"/>
            </w:r>
            <w:r>
              <w:rPr>
                <w:rFonts w:hint="eastAsia" w:asciiTheme="minorEastAsia" w:hAnsiTheme="minorEastAsia" w:eastAsiaTheme="minorEastAsia" w:cstheme="minorEastAsia"/>
                <w:spacing w:val="-6"/>
                <w:w w:val="85"/>
                <w:sz w:val="24"/>
                <w:szCs w:val="24"/>
                <w:lang w:val="en-US" w:eastAsia="zh-CN"/>
              </w:rPr>
              <w:instrText xml:space="preserve"> HYPERLINK "https://kns.cnki.net/kcms2/author/detail?v=FqAfUZ3F7bat3UGLIonDDlY78DM_x6Zy22E44EZeJSqXQ3Ig2niIHJSXycWs2PnWCaoEPDPWvt_y8YTYcVmBtA4sJc7OBxzKUKkFwQ9gqaCElXL5teFmPdK9ZTBhInnu&amp;uniplatform=NZKPT&amp;language=CHS" \t "https://kns.cnki.net/kns8s/defaultresult/knet" </w:instrText>
            </w:r>
            <w:r>
              <w:rPr>
                <w:rFonts w:hint="eastAsia" w:asciiTheme="minorEastAsia" w:hAnsiTheme="minorEastAsia" w:eastAsiaTheme="minorEastAsia" w:cstheme="minorEastAsia"/>
                <w:spacing w:val="-6"/>
                <w:w w:val="85"/>
                <w:sz w:val="24"/>
                <w:szCs w:val="24"/>
                <w:lang w:val="en-US" w:eastAsia="zh-CN"/>
              </w:rPr>
              <w:fldChar w:fldCharType="separate"/>
            </w:r>
            <w:r>
              <w:rPr>
                <w:rFonts w:hint="eastAsia" w:asciiTheme="minorEastAsia" w:hAnsiTheme="minorEastAsia" w:eastAsiaTheme="minorEastAsia" w:cstheme="minorEastAsia"/>
                <w:spacing w:val="-6"/>
                <w:w w:val="85"/>
                <w:sz w:val="24"/>
                <w:szCs w:val="24"/>
                <w:lang w:val="en-US" w:eastAsia="zh-CN"/>
              </w:rPr>
              <w:t>代友华</w:t>
            </w:r>
            <w:r>
              <w:rPr>
                <w:rFonts w:hint="eastAsia" w:asciiTheme="minorEastAsia" w:hAnsiTheme="minorEastAsia" w:eastAsiaTheme="minorEastAsia" w:cstheme="minorEastAsia"/>
                <w:spacing w:val="-6"/>
                <w:w w:val="85"/>
                <w:sz w:val="24"/>
                <w:szCs w:val="24"/>
                <w:lang w:val="en-US" w:eastAsia="zh-CN"/>
              </w:rPr>
              <w:fldChar w:fldCharType="end"/>
            </w:r>
            <w:r>
              <w:rPr>
                <w:rFonts w:hint="eastAsia" w:asciiTheme="minorEastAsia" w:hAnsiTheme="minorEastAsia" w:eastAsiaTheme="minorEastAsia" w:cstheme="minorEastAsia"/>
                <w:spacing w:val="-6"/>
                <w:w w:val="85"/>
                <w:sz w:val="24"/>
                <w:szCs w:val="24"/>
                <w:lang w:val="en-US" w:eastAsia="zh-CN"/>
              </w:rPr>
              <w:t>；</w:t>
            </w:r>
            <w:r>
              <w:rPr>
                <w:rFonts w:hint="eastAsia" w:asciiTheme="minorEastAsia" w:hAnsiTheme="minorEastAsia" w:eastAsiaTheme="minorEastAsia" w:cstheme="minorEastAsia"/>
                <w:spacing w:val="-6"/>
                <w:w w:val="85"/>
                <w:sz w:val="24"/>
                <w:szCs w:val="24"/>
                <w:lang w:val="en-US" w:eastAsia="zh-CN"/>
              </w:rPr>
              <w:fldChar w:fldCharType="begin"/>
            </w:r>
            <w:r>
              <w:rPr>
                <w:rFonts w:hint="eastAsia" w:asciiTheme="minorEastAsia" w:hAnsiTheme="minorEastAsia" w:eastAsiaTheme="minorEastAsia" w:cstheme="minorEastAsia"/>
                <w:spacing w:val="-6"/>
                <w:w w:val="85"/>
                <w:sz w:val="24"/>
                <w:szCs w:val="24"/>
                <w:lang w:val="en-US" w:eastAsia="zh-CN"/>
              </w:rPr>
              <w:instrText xml:space="preserve"> HYPERLINK "https://kns.cnki.net/kcms2/author/detail?v=FqAfUZ3F7bat3UGLIonDDlY78DM_x6ZyDGOJeHUbr_M43KWlXlFtyWEwDsomm021FJ2DaRIfXTr7_rmHCm8plXuiWZgZbWzJJyGMajnqTz-f8tbOn04e_VJjMwNjTiyN&amp;uniplatform=NZKPT&amp;language=CHS" \t "https://kns.cnki.net/kns8s/defaultresult/knet" </w:instrText>
            </w:r>
            <w:r>
              <w:rPr>
                <w:rFonts w:hint="eastAsia" w:asciiTheme="minorEastAsia" w:hAnsiTheme="minorEastAsia" w:eastAsiaTheme="minorEastAsia" w:cstheme="minorEastAsia"/>
                <w:spacing w:val="-6"/>
                <w:w w:val="85"/>
                <w:sz w:val="24"/>
                <w:szCs w:val="24"/>
                <w:lang w:val="en-US" w:eastAsia="zh-CN"/>
              </w:rPr>
              <w:fldChar w:fldCharType="separate"/>
            </w:r>
            <w:r>
              <w:rPr>
                <w:rFonts w:hint="eastAsia" w:asciiTheme="minorEastAsia" w:hAnsiTheme="minorEastAsia" w:eastAsiaTheme="minorEastAsia" w:cstheme="minorEastAsia"/>
                <w:spacing w:val="-6"/>
                <w:w w:val="85"/>
                <w:sz w:val="24"/>
                <w:szCs w:val="24"/>
                <w:lang w:val="en-US" w:eastAsia="zh-CN"/>
              </w:rPr>
              <w:t>尹辉明</w:t>
            </w:r>
            <w:r>
              <w:rPr>
                <w:rFonts w:hint="eastAsia" w:asciiTheme="minorEastAsia" w:hAnsiTheme="minorEastAsia" w:eastAsiaTheme="minorEastAsia" w:cstheme="minorEastAsia"/>
                <w:spacing w:val="-6"/>
                <w:w w:val="85"/>
                <w:sz w:val="24"/>
                <w:szCs w:val="24"/>
                <w:lang w:val="en-US" w:eastAsia="zh-CN"/>
              </w:rPr>
              <w:fldChar w:fldCharType="end"/>
            </w:r>
          </w:p>
        </w:tc>
        <w:tc>
          <w:tcPr>
            <w:tcW w:w="963" w:type="dxa"/>
            <w:noWrap w:val="0"/>
            <w:vAlign w:val="center"/>
          </w:tcPr>
          <w:p w14:paraId="239341C4">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其他</w:t>
            </w:r>
            <w:r>
              <w:rPr>
                <w:rFonts w:hint="eastAsia" w:asciiTheme="minorEastAsia" w:hAnsiTheme="minorEastAsia" w:eastAsiaTheme="minorEastAsia" w:cstheme="minorEastAsia"/>
                <w:spacing w:val="-6"/>
                <w:w w:val="85"/>
                <w:sz w:val="24"/>
                <w:szCs w:val="24"/>
              </w:rPr>
              <w:t>有效</w:t>
            </w:r>
            <w:r>
              <w:rPr>
                <w:rFonts w:hint="eastAsia" w:asciiTheme="minorEastAsia" w:hAnsiTheme="minorEastAsia" w:eastAsiaTheme="minorEastAsia" w:cstheme="minorEastAsia"/>
                <w:spacing w:val="-6"/>
                <w:w w:val="85"/>
                <w:sz w:val="24"/>
                <w:szCs w:val="24"/>
                <w:lang w:val="en-US" w:eastAsia="zh-CN"/>
              </w:rPr>
              <w:t>的知识产权</w:t>
            </w:r>
          </w:p>
        </w:tc>
      </w:tr>
      <w:tr w14:paraId="55726A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936" w:hRule="atLeast"/>
          <w:jc w:val="center"/>
        </w:trPr>
        <w:tc>
          <w:tcPr>
            <w:tcW w:w="432" w:type="dxa"/>
            <w:noWrap w:val="0"/>
            <w:vAlign w:val="center"/>
          </w:tcPr>
          <w:p w14:paraId="1E73CD6F">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7</w:t>
            </w:r>
          </w:p>
        </w:tc>
        <w:tc>
          <w:tcPr>
            <w:tcW w:w="930" w:type="dxa"/>
            <w:noWrap w:val="0"/>
            <w:vAlign w:val="center"/>
          </w:tcPr>
          <w:p w14:paraId="50CCEB50">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lang w:val="en-US"/>
              </w:rPr>
            </w:pPr>
            <w:r>
              <w:rPr>
                <w:rFonts w:hint="eastAsia" w:asciiTheme="minorEastAsia" w:hAnsiTheme="minorEastAsia" w:eastAsiaTheme="minorEastAsia" w:cstheme="minorEastAsia"/>
                <w:spacing w:val="-6"/>
                <w:w w:val="85"/>
                <w:sz w:val="24"/>
                <w:szCs w:val="24"/>
                <w:lang w:val="en-US" w:eastAsia="zh-CN"/>
              </w:rPr>
              <w:t>论文5</w:t>
            </w:r>
          </w:p>
        </w:tc>
        <w:tc>
          <w:tcPr>
            <w:tcW w:w="1262" w:type="dxa"/>
            <w:noWrap w:val="0"/>
            <w:vAlign w:val="center"/>
          </w:tcPr>
          <w:p w14:paraId="651E173C">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kern w:val="2"/>
                <w:sz w:val="24"/>
                <w:szCs w:val="24"/>
                <w:lang w:val="en-US" w:eastAsia="zh-CN" w:bidi="ar-SA"/>
              </w:rPr>
              <w:t>持续气道正压通气对慢性阻塞性肺病大鼠支气管肺组织的保护作用</w:t>
            </w:r>
          </w:p>
        </w:tc>
        <w:tc>
          <w:tcPr>
            <w:tcW w:w="835" w:type="dxa"/>
            <w:noWrap w:val="0"/>
            <w:vAlign w:val="center"/>
          </w:tcPr>
          <w:p w14:paraId="23356AA8">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中国</w:t>
            </w:r>
          </w:p>
        </w:tc>
        <w:tc>
          <w:tcPr>
            <w:tcW w:w="709" w:type="dxa"/>
            <w:noWrap w:val="0"/>
            <w:vAlign w:val="center"/>
          </w:tcPr>
          <w:p w14:paraId="1507D161">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2014(34)：295-301.</w:t>
            </w:r>
          </w:p>
        </w:tc>
        <w:tc>
          <w:tcPr>
            <w:tcW w:w="788" w:type="dxa"/>
            <w:noWrap w:val="0"/>
            <w:vAlign w:val="center"/>
          </w:tcPr>
          <w:p w14:paraId="63EDFA2B">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2014年03月01日</w:t>
            </w:r>
          </w:p>
        </w:tc>
        <w:tc>
          <w:tcPr>
            <w:tcW w:w="1182" w:type="dxa"/>
            <w:noWrap w:val="0"/>
            <w:vAlign w:val="center"/>
          </w:tcPr>
          <w:p w14:paraId="2CF367AD">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《上海交通大学学报》医学版</w:t>
            </w:r>
          </w:p>
        </w:tc>
        <w:tc>
          <w:tcPr>
            <w:tcW w:w="1387" w:type="dxa"/>
            <w:noWrap w:val="0"/>
            <w:vAlign w:val="center"/>
          </w:tcPr>
          <w:p w14:paraId="25D7DA62">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怀化市第三人民医院</w:t>
            </w:r>
          </w:p>
        </w:tc>
        <w:tc>
          <w:tcPr>
            <w:tcW w:w="851" w:type="dxa"/>
            <w:noWrap w:val="0"/>
            <w:vAlign w:val="center"/>
          </w:tcPr>
          <w:p w14:paraId="1B26B480">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尹辉明；吴传湘；张在其</w:t>
            </w:r>
          </w:p>
        </w:tc>
        <w:tc>
          <w:tcPr>
            <w:tcW w:w="963" w:type="dxa"/>
            <w:noWrap w:val="0"/>
            <w:vAlign w:val="center"/>
          </w:tcPr>
          <w:p w14:paraId="728BF6D7">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其他</w:t>
            </w:r>
            <w:r>
              <w:rPr>
                <w:rFonts w:hint="eastAsia" w:asciiTheme="minorEastAsia" w:hAnsiTheme="minorEastAsia" w:eastAsiaTheme="minorEastAsia" w:cstheme="minorEastAsia"/>
                <w:spacing w:val="-6"/>
                <w:w w:val="85"/>
                <w:sz w:val="24"/>
                <w:szCs w:val="24"/>
              </w:rPr>
              <w:t>有效</w:t>
            </w:r>
            <w:r>
              <w:rPr>
                <w:rFonts w:hint="eastAsia" w:asciiTheme="minorEastAsia" w:hAnsiTheme="minorEastAsia" w:eastAsiaTheme="minorEastAsia" w:cstheme="minorEastAsia"/>
                <w:spacing w:val="-6"/>
                <w:w w:val="85"/>
                <w:sz w:val="24"/>
                <w:szCs w:val="24"/>
                <w:lang w:val="en-US" w:eastAsia="zh-CN"/>
              </w:rPr>
              <w:t>的知识产权</w:t>
            </w:r>
          </w:p>
        </w:tc>
      </w:tr>
      <w:tr w14:paraId="35D77D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936" w:hRule="atLeast"/>
          <w:jc w:val="center"/>
        </w:trPr>
        <w:tc>
          <w:tcPr>
            <w:tcW w:w="432" w:type="dxa"/>
            <w:noWrap w:val="0"/>
            <w:vAlign w:val="center"/>
          </w:tcPr>
          <w:p w14:paraId="0B02291A">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8</w:t>
            </w:r>
          </w:p>
        </w:tc>
        <w:tc>
          <w:tcPr>
            <w:tcW w:w="930" w:type="dxa"/>
            <w:noWrap w:val="0"/>
            <w:vAlign w:val="center"/>
          </w:tcPr>
          <w:p w14:paraId="39FEDF75">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lang w:val="en-US" w:eastAsia="zh-CN"/>
              </w:rPr>
              <w:t>论文6</w:t>
            </w:r>
          </w:p>
        </w:tc>
        <w:tc>
          <w:tcPr>
            <w:tcW w:w="1262" w:type="dxa"/>
            <w:noWrap w:val="0"/>
            <w:vAlign w:val="center"/>
          </w:tcPr>
          <w:p w14:paraId="10C30EC7">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lang w:val="en-US" w:eastAsia="zh-CN"/>
              </w:rPr>
              <w:t>噻托溴铵对稳定期重度慢性阻塞性肺疾病</w:t>
            </w:r>
          </w:p>
          <w:p w14:paraId="5D2E0478">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肺动态过度充气的影响</w:t>
            </w:r>
          </w:p>
        </w:tc>
        <w:tc>
          <w:tcPr>
            <w:tcW w:w="835" w:type="dxa"/>
            <w:noWrap w:val="0"/>
            <w:vAlign w:val="center"/>
          </w:tcPr>
          <w:p w14:paraId="31EF2889">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lang w:val="en-US" w:eastAsia="zh-CN"/>
              </w:rPr>
              <w:t>中国</w:t>
            </w:r>
          </w:p>
        </w:tc>
        <w:tc>
          <w:tcPr>
            <w:tcW w:w="709" w:type="dxa"/>
            <w:noWrap w:val="0"/>
            <w:vAlign w:val="center"/>
          </w:tcPr>
          <w:p w14:paraId="50FE5585">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lang w:val="en-US" w:eastAsia="zh-CN"/>
              </w:rPr>
              <w:t>2008,28(11):641-643</w:t>
            </w:r>
          </w:p>
        </w:tc>
        <w:tc>
          <w:tcPr>
            <w:tcW w:w="788" w:type="dxa"/>
            <w:noWrap w:val="0"/>
            <w:vAlign w:val="center"/>
          </w:tcPr>
          <w:p w14:paraId="23639B88">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lang w:val="en-US" w:eastAsia="zh-CN"/>
              </w:rPr>
              <w:t>2008年11月22日</w:t>
            </w:r>
          </w:p>
        </w:tc>
        <w:tc>
          <w:tcPr>
            <w:tcW w:w="1182" w:type="dxa"/>
            <w:noWrap w:val="0"/>
            <w:vAlign w:val="center"/>
          </w:tcPr>
          <w:p w14:paraId="3F17A99C">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lang w:val="en-US" w:eastAsia="zh-CN"/>
              </w:rPr>
              <w:t>《国际呼吸杂志》</w:t>
            </w:r>
          </w:p>
        </w:tc>
        <w:tc>
          <w:tcPr>
            <w:tcW w:w="1387" w:type="dxa"/>
            <w:noWrap w:val="0"/>
            <w:vAlign w:val="center"/>
          </w:tcPr>
          <w:p w14:paraId="2EF92E51">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lang w:val="en-US" w:eastAsia="zh-CN"/>
              </w:rPr>
              <w:t>湖南怀化医学高等专科学校附属医院暨怀化市第三人民医院</w:t>
            </w:r>
          </w:p>
        </w:tc>
        <w:tc>
          <w:tcPr>
            <w:tcW w:w="851" w:type="dxa"/>
            <w:noWrap w:val="0"/>
            <w:vAlign w:val="center"/>
          </w:tcPr>
          <w:p w14:paraId="2914B2B7">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lang w:val="en-US" w:eastAsia="zh-CN"/>
              </w:rPr>
              <w:t>尹辉明；周宏花；周康仕；杨元敏；杨芳</w:t>
            </w:r>
          </w:p>
        </w:tc>
        <w:tc>
          <w:tcPr>
            <w:tcW w:w="963" w:type="dxa"/>
            <w:noWrap w:val="0"/>
            <w:vAlign w:val="center"/>
          </w:tcPr>
          <w:p w14:paraId="6C1438F0">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lang w:val="en-US" w:eastAsia="zh-CN"/>
              </w:rPr>
              <w:t>其他</w:t>
            </w:r>
            <w:r>
              <w:rPr>
                <w:rFonts w:hint="eastAsia" w:asciiTheme="minorEastAsia" w:hAnsiTheme="minorEastAsia" w:eastAsiaTheme="minorEastAsia" w:cstheme="minorEastAsia"/>
                <w:spacing w:val="-6"/>
                <w:w w:val="85"/>
                <w:sz w:val="24"/>
                <w:szCs w:val="24"/>
              </w:rPr>
              <w:t>有效</w:t>
            </w:r>
            <w:r>
              <w:rPr>
                <w:rFonts w:hint="eastAsia" w:asciiTheme="minorEastAsia" w:hAnsiTheme="minorEastAsia" w:eastAsiaTheme="minorEastAsia" w:cstheme="minorEastAsia"/>
                <w:spacing w:val="-6"/>
                <w:w w:val="85"/>
                <w:sz w:val="24"/>
                <w:szCs w:val="24"/>
                <w:lang w:val="en-US" w:eastAsia="zh-CN"/>
              </w:rPr>
              <w:t>的知识产权</w:t>
            </w:r>
          </w:p>
        </w:tc>
      </w:tr>
      <w:tr w14:paraId="55FAC2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936" w:hRule="atLeast"/>
          <w:jc w:val="center"/>
        </w:trPr>
        <w:tc>
          <w:tcPr>
            <w:tcW w:w="432" w:type="dxa"/>
            <w:noWrap w:val="0"/>
            <w:vAlign w:val="center"/>
          </w:tcPr>
          <w:p w14:paraId="2FFCAD8B">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9</w:t>
            </w:r>
          </w:p>
        </w:tc>
        <w:tc>
          <w:tcPr>
            <w:tcW w:w="930" w:type="dxa"/>
            <w:noWrap w:val="0"/>
            <w:vAlign w:val="center"/>
          </w:tcPr>
          <w:p w14:paraId="28C10AF9">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lang w:val="en-US"/>
              </w:rPr>
            </w:pPr>
            <w:r>
              <w:rPr>
                <w:rFonts w:hint="eastAsia" w:asciiTheme="minorEastAsia" w:hAnsiTheme="minorEastAsia" w:eastAsiaTheme="minorEastAsia" w:cstheme="minorEastAsia"/>
                <w:spacing w:val="-6"/>
                <w:w w:val="85"/>
                <w:sz w:val="24"/>
                <w:szCs w:val="24"/>
                <w:lang w:val="en-US" w:eastAsia="zh-CN"/>
              </w:rPr>
              <w:t>论文7</w:t>
            </w:r>
          </w:p>
        </w:tc>
        <w:tc>
          <w:tcPr>
            <w:tcW w:w="1262" w:type="dxa"/>
            <w:noWrap w:val="0"/>
            <w:vAlign w:val="center"/>
          </w:tcPr>
          <w:p w14:paraId="644439EE">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left"/>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滚轴泵低流量静脉一静脉体外肺辅助技术对犬C02清除的实验研究</w:t>
            </w:r>
          </w:p>
        </w:tc>
        <w:tc>
          <w:tcPr>
            <w:tcW w:w="835" w:type="dxa"/>
            <w:noWrap w:val="0"/>
            <w:vAlign w:val="center"/>
          </w:tcPr>
          <w:p w14:paraId="258476ED">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中国</w:t>
            </w:r>
          </w:p>
        </w:tc>
        <w:tc>
          <w:tcPr>
            <w:tcW w:w="709" w:type="dxa"/>
            <w:noWrap w:val="0"/>
            <w:vAlign w:val="center"/>
          </w:tcPr>
          <w:p w14:paraId="1245E427">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2013</w:t>
            </w:r>
            <w:r>
              <w:rPr>
                <w:rFonts w:hint="eastAsia" w:asciiTheme="minorEastAsia" w:hAnsiTheme="minorEastAsia" w:eastAsiaTheme="minorEastAsia" w:cstheme="minorEastAsia"/>
                <w:spacing w:val="-6"/>
                <w:w w:val="85"/>
                <w:sz w:val="24"/>
                <w:szCs w:val="24"/>
                <w:lang w:val="en-US" w:eastAsia="zh-CN"/>
              </w:rPr>
              <w:t>,(30):1189-1190</w:t>
            </w:r>
          </w:p>
        </w:tc>
        <w:tc>
          <w:tcPr>
            <w:tcW w:w="788" w:type="dxa"/>
            <w:noWrap w:val="0"/>
            <w:vAlign w:val="center"/>
          </w:tcPr>
          <w:p w14:paraId="3F17FA65">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2013年06月18日</w:t>
            </w:r>
          </w:p>
        </w:tc>
        <w:tc>
          <w:tcPr>
            <w:tcW w:w="1182" w:type="dxa"/>
            <w:noWrap w:val="0"/>
            <w:vAlign w:val="center"/>
          </w:tcPr>
          <w:p w14:paraId="1DCBFC74">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《医学临床研究》</w:t>
            </w:r>
          </w:p>
        </w:tc>
        <w:tc>
          <w:tcPr>
            <w:tcW w:w="1387" w:type="dxa"/>
            <w:noWrap w:val="0"/>
            <w:vAlign w:val="center"/>
          </w:tcPr>
          <w:p w14:paraId="638CDEF0">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怀化医专附属医院暨怀化市第三人民医院</w:t>
            </w:r>
          </w:p>
        </w:tc>
        <w:tc>
          <w:tcPr>
            <w:tcW w:w="851" w:type="dxa"/>
            <w:noWrap w:val="0"/>
            <w:vAlign w:val="center"/>
          </w:tcPr>
          <w:p w14:paraId="25A914DD">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尹辉明</w:t>
            </w:r>
            <w:r>
              <w:rPr>
                <w:rFonts w:hint="eastAsia" w:asciiTheme="minorEastAsia" w:hAnsiTheme="minorEastAsia" w:eastAsiaTheme="minorEastAsia" w:cstheme="minorEastAsia"/>
                <w:spacing w:val="-6"/>
                <w:w w:val="85"/>
                <w:sz w:val="24"/>
                <w:szCs w:val="24"/>
                <w:lang w:eastAsia="zh-CN"/>
              </w:rPr>
              <w:t>；</w:t>
            </w:r>
            <w:r>
              <w:rPr>
                <w:rFonts w:hint="eastAsia" w:asciiTheme="minorEastAsia" w:hAnsiTheme="minorEastAsia" w:eastAsiaTheme="minorEastAsia" w:cstheme="minorEastAsia"/>
                <w:spacing w:val="-6"/>
                <w:w w:val="85"/>
                <w:sz w:val="24"/>
                <w:szCs w:val="24"/>
              </w:rPr>
              <w:t>蒋玉兰</w:t>
            </w:r>
            <w:r>
              <w:rPr>
                <w:rFonts w:hint="eastAsia" w:asciiTheme="minorEastAsia" w:hAnsiTheme="minorEastAsia" w:eastAsiaTheme="minorEastAsia" w:cstheme="minorEastAsia"/>
                <w:spacing w:val="-6"/>
                <w:w w:val="85"/>
                <w:sz w:val="24"/>
                <w:szCs w:val="24"/>
                <w:lang w:eastAsia="zh-CN"/>
              </w:rPr>
              <w:t>；</w:t>
            </w:r>
            <w:r>
              <w:rPr>
                <w:rFonts w:hint="eastAsia" w:asciiTheme="minorEastAsia" w:hAnsiTheme="minorEastAsia" w:eastAsiaTheme="minorEastAsia" w:cstheme="minorEastAsia"/>
                <w:spacing w:val="-6"/>
                <w:w w:val="85"/>
                <w:sz w:val="24"/>
                <w:szCs w:val="24"/>
              </w:rPr>
              <w:t>周牡丹</w:t>
            </w:r>
            <w:r>
              <w:rPr>
                <w:rFonts w:hint="eastAsia" w:asciiTheme="minorEastAsia" w:hAnsiTheme="minorEastAsia" w:eastAsiaTheme="minorEastAsia" w:cstheme="minorEastAsia"/>
                <w:spacing w:val="-6"/>
                <w:w w:val="85"/>
                <w:sz w:val="24"/>
                <w:szCs w:val="24"/>
                <w:lang w:eastAsia="zh-CN"/>
              </w:rPr>
              <w:t>；</w:t>
            </w:r>
            <w:r>
              <w:rPr>
                <w:rFonts w:hint="eastAsia" w:asciiTheme="minorEastAsia" w:hAnsiTheme="minorEastAsia" w:eastAsiaTheme="minorEastAsia" w:cstheme="minorEastAsia"/>
                <w:spacing w:val="-6"/>
                <w:w w:val="85"/>
                <w:sz w:val="24"/>
                <w:szCs w:val="24"/>
              </w:rPr>
              <w:t>唐春霞</w:t>
            </w:r>
          </w:p>
        </w:tc>
        <w:tc>
          <w:tcPr>
            <w:tcW w:w="963" w:type="dxa"/>
            <w:noWrap w:val="0"/>
            <w:vAlign w:val="center"/>
          </w:tcPr>
          <w:p w14:paraId="274847BE">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其他</w:t>
            </w:r>
            <w:r>
              <w:rPr>
                <w:rFonts w:hint="eastAsia" w:asciiTheme="minorEastAsia" w:hAnsiTheme="minorEastAsia" w:eastAsiaTheme="minorEastAsia" w:cstheme="minorEastAsia"/>
                <w:spacing w:val="-6"/>
                <w:w w:val="85"/>
                <w:sz w:val="24"/>
                <w:szCs w:val="24"/>
              </w:rPr>
              <w:t>有效</w:t>
            </w:r>
            <w:r>
              <w:rPr>
                <w:rFonts w:hint="eastAsia" w:asciiTheme="minorEastAsia" w:hAnsiTheme="minorEastAsia" w:eastAsiaTheme="minorEastAsia" w:cstheme="minorEastAsia"/>
                <w:spacing w:val="-6"/>
                <w:w w:val="85"/>
                <w:sz w:val="24"/>
                <w:szCs w:val="24"/>
                <w:lang w:val="en-US" w:eastAsia="zh-CN"/>
              </w:rPr>
              <w:t>的知识产权</w:t>
            </w:r>
          </w:p>
        </w:tc>
      </w:tr>
      <w:tr w14:paraId="7BEEFC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957" w:hRule="atLeast"/>
          <w:jc w:val="center"/>
        </w:trPr>
        <w:tc>
          <w:tcPr>
            <w:tcW w:w="432" w:type="dxa"/>
            <w:noWrap w:val="0"/>
            <w:vAlign w:val="center"/>
          </w:tcPr>
          <w:p w14:paraId="36E05FF8">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10</w:t>
            </w:r>
          </w:p>
        </w:tc>
        <w:tc>
          <w:tcPr>
            <w:tcW w:w="930" w:type="dxa"/>
            <w:noWrap w:val="0"/>
            <w:vAlign w:val="center"/>
          </w:tcPr>
          <w:p w14:paraId="2FAB2044">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lang w:val="en-US"/>
              </w:rPr>
            </w:pPr>
            <w:r>
              <w:rPr>
                <w:rFonts w:hint="eastAsia" w:asciiTheme="minorEastAsia" w:hAnsiTheme="minorEastAsia" w:eastAsiaTheme="minorEastAsia" w:cstheme="minorEastAsia"/>
                <w:spacing w:val="-6"/>
                <w:w w:val="85"/>
                <w:sz w:val="24"/>
                <w:szCs w:val="24"/>
                <w:lang w:val="en-US" w:eastAsia="zh-CN"/>
              </w:rPr>
              <w:t>论文8</w:t>
            </w:r>
          </w:p>
        </w:tc>
        <w:tc>
          <w:tcPr>
            <w:tcW w:w="1262" w:type="dxa"/>
            <w:noWrap w:val="0"/>
            <w:vAlign w:val="center"/>
          </w:tcPr>
          <w:p w14:paraId="6BD2A9AD">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left"/>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两种类型呼气阀对慢性阻塞性肺疾病无创通气CO2清除的影响</w:t>
            </w:r>
          </w:p>
        </w:tc>
        <w:tc>
          <w:tcPr>
            <w:tcW w:w="835" w:type="dxa"/>
            <w:noWrap w:val="0"/>
            <w:vAlign w:val="center"/>
          </w:tcPr>
          <w:p w14:paraId="46BBEF4E">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中国</w:t>
            </w:r>
          </w:p>
        </w:tc>
        <w:tc>
          <w:tcPr>
            <w:tcW w:w="709" w:type="dxa"/>
            <w:noWrap w:val="0"/>
            <w:vAlign w:val="center"/>
          </w:tcPr>
          <w:p w14:paraId="4ECB7616">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2005,(01):73+60</w:t>
            </w:r>
          </w:p>
        </w:tc>
        <w:tc>
          <w:tcPr>
            <w:tcW w:w="788" w:type="dxa"/>
            <w:noWrap w:val="0"/>
            <w:vAlign w:val="center"/>
          </w:tcPr>
          <w:p w14:paraId="7CC02C54">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2005年1月25日</w:t>
            </w:r>
          </w:p>
        </w:tc>
        <w:tc>
          <w:tcPr>
            <w:tcW w:w="1182" w:type="dxa"/>
            <w:noWrap w:val="0"/>
            <w:vAlign w:val="center"/>
          </w:tcPr>
          <w:p w14:paraId="19CCEBA4">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w:t>
            </w:r>
            <w:r>
              <w:rPr>
                <w:rFonts w:hint="eastAsia" w:asciiTheme="minorEastAsia" w:hAnsiTheme="minorEastAsia" w:eastAsiaTheme="minorEastAsia" w:cstheme="minorEastAsia"/>
                <w:spacing w:val="-6"/>
                <w:w w:val="85"/>
                <w:sz w:val="24"/>
                <w:szCs w:val="24"/>
                <w:lang w:val="en-US" w:eastAsia="zh-CN"/>
              </w:rPr>
              <w:fldChar w:fldCharType="begin"/>
            </w:r>
            <w:r>
              <w:rPr>
                <w:rFonts w:hint="eastAsia" w:asciiTheme="minorEastAsia" w:hAnsiTheme="minorEastAsia" w:eastAsiaTheme="minorEastAsia" w:cstheme="minorEastAsia"/>
                <w:spacing w:val="-6"/>
                <w:w w:val="85"/>
                <w:sz w:val="24"/>
                <w:szCs w:val="24"/>
                <w:lang w:val="en-US" w:eastAsia="zh-CN"/>
              </w:rPr>
              <w:instrText xml:space="preserve"> HYPERLINK "https://navi.cnki.net/knavi/detail?p=9gYPCRgS04dyIkviTJnIoiZc0ssx1rbuvLIqpNvdEV9XwG1Ne0WoQGJXucdkD1JsfZU_zsnhDNchb44L-bQviLWY7SgL8lGLT6HWeV2bCQU=&amp;uniplatform=NZKPT" \t "https://kns.cnki.net/kns8s/defaultresult/_blank" </w:instrText>
            </w:r>
            <w:r>
              <w:rPr>
                <w:rFonts w:hint="eastAsia" w:asciiTheme="minorEastAsia" w:hAnsiTheme="minorEastAsia" w:eastAsiaTheme="minorEastAsia" w:cstheme="minorEastAsia"/>
                <w:spacing w:val="-6"/>
                <w:w w:val="85"/>
                <w:sz w:val="24"/>
                <w:szCs w:val="24"/>
                <w:lang w:val="en-US" w:eastAsia="zh-CN"/>
              </w:rPr>
              <w:fldChar w:fldCharType="separate"/>
            </w:r>
            <w:r>
              <w:rPr>
                <w:rFonts w:hint="eastAsia" w:asciiTheme="minorEastAsia" w:hAnsiTheme="minorEastAsia" w:eastAsiaTheme="minorEastAsia" w:cstheme="minorEastAsia"/>
                <w:spacing w:val="-6"/>
                <w:w w:val="85"/>
                <w:sz w:val="24"/>
                <w:szCs w:val="24"/>
                <w:lang w:val="en-US" w:eastAsia="zh-CN"/>
              </w:rPr>
              <w:t>中国呼吸与危重监护杂志</w:t>
            </w:r>
            <w:r>
              <w:rPr>
                <w:rFonts w:hint="eastAsia" w:asciiTheme="minorEastAsia" w:hAnsiTheme="minorEastAsia" w:eastAsiaTheme="minorEastAsia" w:cstheme="minorEastAsia"/>
                <w:spacing w:val="-6"/>
                <w:w w:val="85"/>
                <w:sz w:val="24"/>
                <w:szCs w:val="24"/>
                <w:lang w:val="en-US" w:eastAsia="zh-CN"/>
              </w:rPr>
              <w:fldChar w:fldCharType="end"/>
            </w:r>
            <w:r>
              <w:rPr>
                <w:rFonts w:hint="eastAsia" w:asciiTheme="minorEastAsia" w:hAnsiTheme="minorEastAsia" w:eastAsiaTheme="minorEastAsia" w:cstheme="minorEastAsia"/>
                <w:spacing w:val="-6"/>
                <w:w w:val="85"/>
                <w:sz w:val="24"/>
                <w:szCs w:val="24"/>
                <w:lang w:val="en-US" w:eastAsia="zh-CN"/>
              </w:rPr>
              <w:t>》</w:t>
            </w:r>
          </w:p>
        </w:tc>
        <w:tc>
          <w:tcPr>
            <w:tcW w:w="1387" w:type="dxa"/>
            <w:noWrap w:val="0"/>
            <w:vAlign w:val="center"/>
          </w:tcPr>
          <w:p w14:paraId="2BC3FD10">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湖南医药学院第一附属医院</w:t>
            </w:r>
          </w:p>
        </w:tc>
        <w:tc>
          <w:tcPr>
            <w:tcW w:w="851" w:type="dxa"/>
            <w:noWrap w:val="0"/>
            <w:vAlign w:val="center"/>
          </w:tcPr>
          <w:p w14:paraId="499E0423">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fldChar w:fldCharType="begin"/>
            </w:r>
            <w:r>
              <w:rPr>
                <w:rFonts w:hint="eastAsia" w:asciiTheme="minorEastAsia" w:hAnsiTheme="minorEastAsia" w:eastAsiaTheme="minorEastAsia" w:cstheme="minorEastAsia"/>
                <w:spacing w:val="-6"/>
                <w:w w:val="85"/>
                <w:sz w:val="24"/>
                <w:szCs w:val="24"/>
                <w:lang w:val="en-US" w:eastAsia="zh-CN"/>
              </w:rPr>
              <w:instrText xml:space="preserve"> HYPERLINK "javascript:void(0)" </w:instrText>
            </w:r>
            <w:r>
              <w:rPr>
                <w:rFonts w:hint="eastAsia" w:asciiTheme="minorEastAsia" w:hAnsiTheme="minorEastAsia" w:eastAsiaTheme="minorEastAsia" w:cstheme="minorEastAsia"/>
                <w:spacing w:val="-6"/>
                <w:w w:val="85"/>
                <w:sz w:val="24"/>
                <w:szCs w:val="24"/>
                <w:lang w:val="en-US" w:eastAsia="zh-CN"/>
              </w:rPr>
              <w:fldChar w:fldCharType="separate"/>
            </w:r>
            <w:r>
              <w:rPr>
                <w:rFonts w:hint="eastAsia" w:asciiTheme="minorEastAsia" w:hAnsiTheme="minorEastAsia" w:eastAsiaTheme="minorEastAsia" w:cstheme="minorEastAsia"/>
                <w:spacing w:val="-6"/>
                <w:w w:val="85"/>
                <w:sz w:val="24"/>
                <w:szCs w:val="24"/>
                <w:lang w:val="en-US" w:eastAsia="zh-CN"/>
              </w:rPr>
              <w:t>尹辉明；米允仕；蒋玉兰；周牡丹</w:t>
            </w:r>
            <w:r>
              <w:rPr>
                <w:rFonts w:hint="eastAsia" w:asciiTheme="minorEastAsia" w:hAnsiTheme="minorEastAsia" w:eastAsiaTheme="minorEastAsia" w:cstheme="minorEastAsia"/>
                <w:spacing w:val="-6"/>
                <w:w w:val="85"/>
                <w:sz w:val="24"/>
                <w:szCs w:val="24"/>
                <w:lang w:val="en-US" w:eastAsia="zh-CN"/>
              </w:rPr>
              <w:fldChar w:fldCharType="end"/>
            </w:r>
          </w:p>
        </w:tc>
        <w:tc>
          <w:tcPr>
            <w:tcW w:w="963" w:type="dxa"/>
            <w:noWrap w:val="0"/>
            <w:vAlign w:val="center"/>
          </w:tcPr>
          <w:p w14:paraId="59AF3D61">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其他</w:t>
            </w:r>
            <w:r>
              <w:rPr>
                <w:rFonts w:hint="eastAsia" w:asciiTheme="minorEastAsia" w:hAnsiTheme="minorEastAsia" w:eastAsiaTheme="minorEastAsia" w:cstheme="minorEastAsia"/>
                <w:spacing w:val="-6"/>
                <w:w w:val="85"/>
                <w:sz w:val="24"/>
                <w:szCs w:val="24"/>
              </w:rPr>
              <w:t>有效</w:t>
            </w:r>
            <w:r>
              <w:rPr>
                <w:rFonts w:hint="eastAsia" w:asciiTheme="minorEastAsia" w:hAnsiTheme="minorEastAsia" w:eastAsiaTheme="minorEastAsia" w:cstheme="minorEastAsia"/>
                <w:spacing w:val="-6"/>
                <w:w w:val="85"/>
                <w:sz w:val="24"/>
                <w:szCs w:val="24"/>
                <w:lang w:val="en-US" w:eastAsia="zh-CN"/>
              </w:rPr>
              <w:t>的知识产权</w:t>
            </w:r>
          </w:p>
        </w:tc>
      </w:tr>
    </w:tbl>
    <w:p w14:paraId="5A5C4AC9">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lang w:val="en-US" w:eastAsia="zh-CN"/>
        </w:rPr>
        <w:br w:type="page"/>
      </w:r>
    </w:p>
    <w:tbl>
      <w:tblPr>
        <w:tblStyle w:val="11"/>
        <w:tblW w:w="957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431"/>
        <w:gridCol w:w="817"/>
        <w:gridCol w:w="852"/>
        <w:gridCol w:w="823"/>
        <w:gridCol w:w="744"/>
        <w:gridCol w:w="899"/>
        <w:gridCol w:w="887"/>
        <w:gridCol w:w="1113"/>
        <w:gridCol w:w="718"/>
        <w:gridCol w:w="1515"/>
        <w:gridCol w:w="780"/>
      </w:tblGrid>
      <w:tr w14:paraId="0B9B92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05" w:hRule="exact"/>
          <w:jc w:val="center"/>
        </w:trPr>
        <w:tc>
          <w:tcPr>
            <w:tcW w:w="2100" w:type="dxa"/>
            <w:gridSpan w:val="3"/>
            <w:noWrap w:val="0"/>
            <w:vAlign w:val="center"/>
          </w:tcPr>
          <w:p w14:paraId="31771655">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奖励种类</w:t>
            </w:r>
          </w:p>
        </w:tc>
        <w:tc>
          <w:tcPr>
            <w:tcW w:w="7479" w:type="dxa"/>
            <w:gridSpan w:val="8"/>
            <w:noWrap w:val="0"/>
            <w:vAlign w:val="center"/>
          </w:tcPr>
          <w:p w14:paraId="65F159A9">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科学技术进步奖</w:t>
            </w:r>
          </w:p>
        </w:tc>
      </w:tr>
      <w:tr w14:paraId="079D30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05" w:hRule="exact"/>
          <w:jc w:val="center"/>
        </w:trPr>
        <w:tc>
          <w:tcPr>
            <w:tcW w:w="2100" w:type="dxa"/>
            <w:gridSpan w:val="3"/>
            <w:noWrap w:val="0"/>
            <w:vAlign w:val="center"/>
          </w:tcPr>
          <w:p w14:paraId="1CB6639D">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项目名称</w:t>
            </w:r>
          </w:p>
        </w:tc>
        <w:tc>
          <w:tcPr>
            <w:tcW w:w="7479" w:type="dxa"/>
            <w:gridSpan w:val="8"/>
            <w:noWrap w:val="0"/>
            <w:vAlign w:val="center"/>
          </w:tcPr>
          <w:p w14:paraId="2DBABA27">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spacing w:val="-6"/>
                <w:w w:val="85"/>
                <w:sz w:val="24"/>
                <w:szCs w:val="24"/>
                <w:vertAlign w:val="baseline"/>
                <w:lang w:val="en-US" w:eastAsia="zh-CN"/>
              </w:rPr>
              <w:t>多丘陵地区交通系统协同感知与智能管控关键技术及应用</w:t>
            </w:r>
          </w:p>
        </w:tc>
      </w:tr>
      <w:tr w14:paraId="4C7455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05" w:hRule="exact"/>
          <w:jc w:val="center"/>
        </w:trPr>
        <w:tc>
          <w:tcPr>
            <w:tcW w:w="2100" w:type="dxa"/>
            <w:gridSpan w:val="3"/>
            <w:noWrap w:val="0"/>
            <w:vAlign w:val="center"/>
          </w:tcPr>
          <w:p w14:paraId="29D2CE5D">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提名单位</w:t>
            </w:r>
          </w:p>
        </w:tc>
        <w:tc>
          <w:tcPr>
            <w:tcW w:w="7479" w:type="dxa"/>
            <w:gridSpan w:val="8"/>
            <w:noWrap w:val="0"/>
            <w:vAlign w:val="center"/>
          </w:tcPr>
          <w:p w14:paraId="792E9C7A">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怀化市</w:t>
            </w:r>
          </w:p>
        </w:tc>
      </w:tr>
      <w:tr w14:paraId="4851A1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05" w:hRule="exact"/>
          <w:jc w:val="center"/>
        </w:trPr>
        <w:tc>
          <w:tcPr>
            <w:tcW w:w="2100" w:type="dxa"/>
            <w:gridSpan w:val="3"/>
            <w:noWrap w:val="0"/>
            <w:vAlign w:val="center"/>
          </w:tcPr>
          <w:p w14:paraId="4805D048">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提名等级</w:t>
            </w:r>
          </w:p>
        </w:tc>
        <w:tc>
          <w:tcPr>
            <w:tcW w:w="7479" w:type="dxa"/>
            <w:gridSpan w:val="8"/>
            <w:noWrap w:val="0"/>
            <w:vAlign w:val="center"/>
          </w:tcPr>
          <w:p w14:paraId="6F32268A">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spacing w:val="-6"/>
                <w:w w:val="85"/>
                <w:sz w:val="24"/>
                <w:szCs w:val="24"/>
                <w:vertAlign w:val="baseline"/>
                <w:lang w:val="en-US" w:eastAsia="zh-CN"/>
              </w:rPr>
              <w:t>二等奖或三等奖</w:t>
            </w:r>
          </w:p>
        </w:tc>
      </w:tr>
      <w:tr w14:paraId="5EAD4F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84" w:hRule="exact"/>
          <w:jc w:val="center"/>
        </w:trPr>
        <w:tc>
          <w:tcPr>
            <w:tcW w:w="2100" w:type="dxa"/>
            <w:gridSpan w:val="3"/>
            <w:noWrap w:val="0"/>
            <w:vAlign w:val="center"/>
          </w:tcPr>
          <w:p w14:paraId="03A20553">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主要完成人</w:t>
            </w:r>
          </w:p>
          <w:p w14:paraId="7B48C298">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（完成单位）</w:t>
            </w:r>
          </w:p>
        </w:tc>
        <w:tc>
          <w:tcPr>
            <w:tcW w:w="7479" w:type="dxa"/>
            <w:gridSpan w:val="8"/>
            <w:noWrap w:val="0"/>
            <w:vAlign w:val="center"/>
          </w:tcPr>
          <w:p w14:paraId="5F5CDF8F">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b w:val="0"/>
                <w:bCs w:val="0"/>
                <w:color w:val="auto"/>
                <w:spacing w:val="-6"/>
                <w:w w:val="85"/>
                <w:sz w:val="24"/>
                <w:szCs w:val="24"/>
                <w:highlight w:val="none"/>
              </w:rPr>
              <w:t>邓小武</w:t>
            </w:r>
            <w:r>
              <w:rPr>
                <w:rFonts w:hint="eastAsia" w:asciiTheme="minorEastAsia" w:hAnsiTheme="minorEastAsia" w:eastAsiaTheme="minorEastAsia" w:cstheme="minorEastAsia"/>
                <w:b w:val="0"/>
                <w:bCs w:val="0"/>
                <w:color w:val="auto"/>
                <w:spacing w:val="-6"/>
                <w:w w:val="85"/>
                <w:sz w:val="24"/>
                <w:szCs w:val="24"/>
                <w:highlight w:val="none"/>
                <w:lang w:eastAsia="zh-CN"/>
              </w:rPr>
              <w:t>（</w:t>
            </w:r>
            <w:r>
              <w:rPr>
                <w:rFonts w:hint="eastAsia" w:asciiTheme="minorEastAsia" w:hAnsiTheme="minorEastAsia" w:eastAsiaTheme="minorEastAsia" w:cstheme="minorEastAsia"/>
                <w:spacing w:val="-6"/>
                <w:w w:val="85"/>
                <w:kern w:val="2"/>
                <w:sz w:val="24"/>
                <w:szCs w:val="24"/>
                <w:lang w:val="en-US" w:eastAsia="zh-CN" w:bidi="ar-SA"/>
              </w:rPr>
              <w:t>怀化学院</w:t>
            </w:r>
            <w:r>
              <w:rPr>
                <w:rFonts w:hint="eastAsia" w:asciiTheme="minorEastAsia" w:hAnsiTheme="minorEastAsia" w:eastAsiaTheme="minorEastAsia" w:cstheme="minorEastAsia"/>
                <w:b w:val="0"/>
                <w:bCs w:val="0"/>
                <w:color w:val="auto"/>
                <w:spacing w:val="-6"/>
                <w:w w:val="85"/>
                <w:sz w:val="24"/>
                <w:szCs w:val="24"/>
                <w:highlight w:val="none"/>
                <w:lang w:eastAsia="zh-CN"/>
              </w:rPr>
              <w:t>）</w:t>
            </w:r>
            <w:r>
              <w:rPr>
                <w:rFonts w:hint="eastAsia" w:asciiTheme="minorEastAsia" w:hAnsiTheme="minorEastAsia" w:eastAsiaTheme="minorEastAsia" w:cstheme="minorEastAsia"/>
                <w:b w:val="0"/>
                <w:bCs w:val="0"/>
                <w:color w:val="auto"/>
                <w:spacing w:val="-6"/>
                <w:w w:val="85"/>
                <w:sz w:val="24"/>
                <w:szCs w:val="24"/>
                <w:highlight w:val="none"/>
              </w:rPr>
              <w:t>、肖捡花</w:t>
            </w:r>
            <w:r>
              <w:rPr>
                <w:rFonts w:hint="eastAsia" w:asciiTheme="minorEastAsia" w:hAnsiTheme="minorEastAsia" w:eastAsiaTheme="minorEastAsia" w:cstheme="minorEastAsia"/>
                <w:b w:val="0"/>
                <w:bCs w:val="0"/>
                <w:color w:val="auto"/>
                <w:spacing w:val="-6"/>
                <w:w w:val="85"/>
                <w:sz w:val="24"/>
                <w:szCs w:val="24"/>
                <w:highlight w:val="none"/>
                <w:lang w:eastAsia="zh-CN"/>
              </w:rPr>
              <w:t>（</w:t>
            </w:r>
            <w:r>
              <w:rPr>
                <w:rFonts w:hint="eastAsia" w:asciiTheme="minorEastAsia" w:hAnsiTheme="minorEastAsia" w:eastAsiaTheme="minorEastAsia" w:cstheme="minorEastAsia"/>
                <w:spacing w:val="-6"/>
                <w:w w:val="85"/>
                <w:kern w:val="2"/>
                <w:sz w:val="24"/>
                <w:szCs w:val="24"/>
                <w:lang w:val="en-US" w:eastAsia="zh-CN" w:bidi="ar-SA"/>
              </w:rPr>
              <w:t>怀化学院</w:t>
            </w:r>
            <w:r>
              <w:rPr>
                <w:rFonts w:hint="eastAsia" w:asciiTheme="minorEastAsia" w:hAnsiTheme="minorEastAsia" w:eastAsiaTheme="minorEastAsia" w:cstheme="minorEastAsia"/>
                <w:b w:val="0"/>
                <w:bCs w:val="0"/>
                <w:color w:val="auto"/>
                <w:spacing w:val="-6"/>
                <w:w w:val="85"/>
                <w:sz w:val="24"/>
                <w:szCs w:val="24"/>
                <w:highlight w:val="none"/>
                <w:lang w:eastAsia="zh-CN"/>
              </w:rPr>
              <w:t>）</w:t>
            </w:r>
            <w:r>
              <w:rPr>
                <w:rFonts w:hint="eastAsia" w:asciiTheme="minorEastAsia" w:hAnsiTheme="minorEastAsia" w:eastAsiaTheme="minorEastAsia" w:cstheme="minorEastAsia"/>
                <w:b w:val="0"/>
                <w:bCs w:val="0"/>
                <w:color w:val="auto"/>
                <w:spacing w:val="-6"/>
                <w:w w:val="85"/>
                <w:sz w:val="24"/>
                <w:szCs w:val="24"/>
                <w:highlight w:val="none"/>
              </w:rPr>
              <w:t>、张显</w:t>
            </w:r>
            <w:r>
              <w:rPr>
                <w:rFonts w:hint="eastAsia" w:asciiTheme="minorEastAsia" w:hAnsiTheme="minorEastAsia" w:eastAsiaTheme="minorEastAsia" w:cstheme="minorEastAsia"/>
                <w:b w:val="0"/>
                <w:bCs w:val="0"/>
                <w:color w:val="auto"/>
                <w:spacing w:val="-6"/>
                <w:w w:val="85"/>
                <w:sz w:val="24"/>
                <w:szCs w:val="24"/>
                <w:highlight w:val="none"/>
                <w:lang w:eastAsia="zh-CN"/>
              </w:rPr>
              <w:t>（</w:t>
            </w:r>
            <w:r>
              <w:rPr>
                <w:rFonts w:hint="eastAsia" w:asciiTheme="minorEastAsia" w:hAnsiTheme="minorEastAsia" w:eastAsiaTheme="minorEastAsia" w:cstheme="minorEastAsia"/>
                <w:spacing w:val="-6"/>
                <w:w w:val="85"/>
                <w:kern w:val="2"/>
                <w:sz w:val="24"/>
                <w:szCs w:val="24"/>
                <w:lang w:val="en-US" w:eastAsia="zh-CN" w:bidi="ar-SA"/>
              </w:rPr>
              <w:t>怀化学院</w:t>
            </w:r>
            <w:r>
              <w:rPr>
                <w:rFonts w:hint="eastAsia" w:asciiTheme="minorEastAsia" w:hAnsiTheme="minorEastAsia" w:eastAsiaTheme="minorEastAsia" w:cstheme="minorEastAsia"/>
                <w:b w:val="0"/>
                <w:bCs w:val="0"/>
                <w:color w:val="auto"/>
                <w:spacing w:val="-6"/>
                <w:w w:val="85"/>
                <w:sz w:val="24"/>
                <w:szCs w:val="24"/>
                <w:highlight w:val="none"/>
                <w:lang w:eastAsia="zh-CN"/>
              </w:rPr>
              <w:t>）</w:t>
            </w:r>
            <w:r>
              <w:rPr>
                <w:rFonts w:hint="eastAsia" w:asciiTheme="minorEastAsia" w:hAnsiTheme="minorEastAsia" w:eastAsiaTheme="minorEastAsia" w:cstheme="minorEastAsia"/>
                <w:b w:val="0"/>
                <w:bCs w:val="0"/>
                <w:color w:val="auto"/>
                <w:spacing w:val="-6"/>
                <w:w w:val="85"/>
                <w:sz w:val="24"/>
                <w:szCs w:val="24"/>
                <w:highlight w:val="none"/>
              </w:rPr>
              <w:t>、石元泉</w:t>
            </w:r>
            <w:r>
              <w:rPr>
                <w:rFonts w:hint="eastAsia" w:asciiTheme="minorEastAsia" w:hAnsiTheme="minorEastAsia" w:eastAsiaTheme="minorEastAsia" w:cstheme="minorEastAsia"/>
                <w:b w:val="0"/>
                <w:bCs w:val="0"/>
                <w:color w:val="auto"/>
                <w:spacing w:val="-6"/>
                <w:w w:val="85"/>
                <w:sz w:val="24"/>
                <w:szCs w:val="24"/>
                <w:highlight w:val="none"/>
                <w:lang w:eastAsia="zh-CN"/>
              </w:rPr>
              <w:t>（</w:t>
            </w:r>
            <w:r>
              <w:rPr>
                <w:rFonts w:hint="eastAsia" w:asciiTheme="minorEastAsia" w:hAnsiTheme="minorEastAsia" w:eastAsiaTheme="minorEastAsia" w:cstheme="minorEastAsia"/>
                <w:b w:val="0"/>
                <w:bCs w:val="0"/>
                <w:color w:val="auto"/>
                <w:spacing w:val="-6"/>
                <w:w w:val="85"/>
                <w:sz w:val="24"/>
                <w:szCs w:val="24"/>
                <w:highlight w:val="none"/>
                <w:lang w:val="en-US" w:eastAsia="zh-CN"/>
              </w:rPr>
              <w:t>怀化学院</w:t>
            </w:r>
            <w:r>
              <w:rPr>
                <w:rFonts w:hint="eastAsia" w:asciiTheme="minorEastAsia" w:hAnsiTheme="minorEastAsia" w:eastAsiaTheme="minorEastAsia" w:cstheme="minorEastAsia"/>
                <w:b w:val="0"/>
                <w:bCs w:val="0"/>
                <w:color w:val="auto"/>
                <w:spacing w:val="-6"/>
                <w:w w:val="85"/>
                <w:sz w:val="24"/>
                <w:szCs w:val="24"/>
                <w:highlight w:val="none"/>
                <w:lang w:eastAsia="zh-CN"/>
              </w:rPr>
              <w:t>）</w:t>
            </w:r>
            <w:r>
              <w:rPr>
                <w:rFonts w:hint="eastAsia" w:asciiTheme="minorEastAsia" w:hAnsiTheme="minorEastAsia" w:eastAsiaTheme="minorEastAsia" w:cstheme="minorEastAsia"/>
                <w:b w:val="0"/>
                <w:bCs w:val="0"/>
                <w:color w:val="auto"/>
                <w:spacing w:val="-6"/>
                <w:w w:val="85"/>
                <w:sz w:val="24"/>
                <w:szCs w:val="24"/>
                <w:highlight w:val="none"/>
              </w:rPr>
              <w:t>、丁黎明</w:t>
            </w:r>
            <w:r>
              <w:rPr>
                <w:rFonts w:hint="eastAsia" w:asciiTheme="minorEastAsia" w:hAnsiTheme="minorEastAsia" w:eastAsiaTheme="minorEastAsia" w:cstheme="minorEastAsia"/>
                <w:b w:val="0"/>
                <w:bCs w:val="0"/>
                <w:color w:val="auto"/>
                <w:spacing w:val="-6"/>
                <w:w w:val="85"/>
                <w:sz w:val="24"/>
                <w:szCs w:val="24"/>
                <w:highlight w:val="none"/>
                <w:lang w:eastAsia="zh-CN"/>
              </w:rPr>
              <w:t>（</w:t>
            </w:r>
            <w:r>
              <w:rPr>
                <w:rFonts w:hint="eastAsia" w:asciiTheme="minorEastAsia" w:hAnsiTheme="minorEastAsia" w:eastAsiaTheme="minorEastAsia" w:cstheme="minorEastAsia"/>
                <w:spacing w:val="-6"/>
                <w:w w:val="85"/>
                <w:kern w:val="2"/>
                <w:sz w:val="24"/>
                <w:szCs w:val="24"/>
                <w:lang w:val="en-US" w:eastAsia="zh-CN" w:bidi="ar-SA"/>
              </w:rPr>
              <w:t>怀化学院</w:t>
            </w:r>
            <w:r>
              <w:rPr>
                <w:rFonts w:hint="eastAsia" w:asciiTheme="minorEastAsia" w:hAnsiTheme="minorEastAsia" w:eastAsiaTheme="minorEastAsia" w:cstheme="minorEastAsia"/>
                <w:b w:val="0"/>
                <w:bCs w:val="0"/>
                <w:color w:val="auto"/>
                <w:spacing w:val="-6"/>
                <w:w w:val="85"/>
                <w:sz w:val="24"/>
                <w:szCs w:val="24"/>
                <w:highlight w:val="none"/>
                <w:lang w:eastAsia="zh-CN"/>
              </w:rPr>
              <w:t>）</w:t>
            </w:r>
            <w:r>
              <w:rPr>
                <w:rFonts w:hint="eastAsia" w:asciiTheme="minorEastAsia" w:hAnsiTheme="minorEastAsia" w:eastAsiaTheme="minorEastAsia" w:cstheme="minorEastAsia"/>
                <w:b w:val="0"/>
                <w:bCs w:val="0"/>
                <w:color w:val="auto"/>
                <w:spacing w:val="-6"/>
                <w:w w:val="85"/>
                <w:sz w:val="24"/>
                <w:szCs w:val="24"/>
                <w:highlight w:val="none"/>
              </w:rPr>
              <w:t>、周泉</w:t>
            </w:r>
            <w:r>
              <w:rPr>
                <w:rFonts w:hint="eastAsia" w:asciiTheme="minorEastAsia" w:hAnsiTheme="minorEastAsia" w:eastAsiaTheme="minorEastAsia" w:cstheme="minorEastAsia"/>
                <w:b w:val="0"/>
                <w:bCs w:val="0"/>
                <w:color w:val="auto"/>
                <w:spacing w:val="-6"/>
                <w:w w:val="85"/>
                <w:sz w:val="24"/>
                <w:szCs w:val="24"/>
                <w:highlight w:val="none"/>
                <w:lang w:eastAsia="zh-CN"/>
              </w:rPr>
              <w:t>（</w:t>
            </w:r>
            <w:r>
              <w:rPr>
                <w:rFonts w:hint="eastAsia" w:asciiTheme="minorEastAsia" w:hAnsiTheme="minorEastAsia" w:eastAsiaTheme="minorEastAsia" w:cstheme="minorEastAsia"/>
                <w:spacing w:val="-6"/>
                <w:w w:val="85"/>
                <w:kern w:val="2"/>
                <w:sz w:val="24"/>
                <w:szCs w:val="24"/>
                <w:lang w:val="en-US" w:eastAsia="zh-CN" w:bidi="ar-SA"/>
              </w:rPr>
              <w:t>中国联合网络通信有限公司怀化市分公司</w:t>
            </w:r>
            <w:r>
              <w:rPr>
                <w:rFonts w:hint="eastAsia" w:asciiTheme="minorEastAsia" w:hAnsiTheme="minorEastAsia" w:eastAsiaTheme="minorEastAsia" w:cstheme="minorEastAsia"/>
                <w:b w:val="0"/>
                <w:bCs w:val="0"/>
                <w:color w:val="auto"/>
                <w:spacing w:val="-6"/>
                <w:w w:val="85"/>
                <w:sz w:val="24"/>
                <w:szCs w:val="24"/>
                <w:highlight w:val="none"/>
                <w:lang w:eastAsia="zh-CN"/>
              </w:rPr>
              <w:t>）</w:t>
            </w:r>
            <w:r>
              <w:rPr>
                <w:rFonts w:hint="eastAsia" w:asciiTheme="minorEastAsia" w:hAnsiTheme="minorEastAsia" w:eastAsiaTheme="minorEastAsia" w:cstheme="minorEastAsia"/>
                <w:b w:val="0"/>
                <w:bCs w:val="0"/>
                <w:color w:val="auto"/>
                <w:spacing w:val="-6"/>
                <w:w w:val="85"/>
                <w:sz w:val="24"/>
                <w:szCs w:val="24"/>
                <w:highlight w:val="none"/>
              </w:rPr>
              <w:t>、满延慧</w:t>
            </w:r>
            <w:r>
              <w:rPr>
                <w:rFonts w:hint="eastAsia" w:asciiTheme="minorEastAsia" w:hAnsiTheme="minorEastAsia" w:eastAsiaTheme="minorEastAsia" w:cstheme="minorEastAsia"/>
                <w:b w:val="0"/>
                <w:bCs w:val="0"/>
                <w:color w:val="auto"/>
                <w:spacing w:val="-6"/>
                <w:w w:val="85"/>
                <w:sz w:val="24"/>
                <w:szCs w:val="24"/>
                <w:highlight w:val="none"/>
                <w:lang w:eastAsia="zh-CN"/>
              </w:rPr>
              <w:t>（</w:t>
            </w:r>
            <w:r>
              <w:rPr>
                <w:rFonts w:hint="eastAsia" w:asciiTheme="minorEastAsia" w:hAnsiTheme="minorEastAsia" w:eastAsiaTheme="minorEastAsia" w:cstheme="minorEastAsia"/>
                <w:spacing w:val="-6"/>
                <w:w w:val="85"/>
                <w:kern w:val="2"/>
                <w:sz w:val="24"/>
                <w:szCs w:val="24"/>
                <w:lang w:val="en-US" w:eastAsia="zh-CN" w:bidi="ar-SA"/>
              </w:rPr>
              <w:t>湖南聚沙信息技术有限公司</w:t>
            </w:r>
            <w:r>
              <w:rPr>
                <w:rFonts w:hint="eastAsia" w:asciiTheme="minorEastAsia" w:hAnsiTheme="minorEastAsia" w:eastAsiaTheme="minorEastAsia" w:cstheme="minorEastAsia"/>
                <w:b w:val="0"/>
                <w:bCs w:val="0"/>
                <w:color w:val="auto"/>
                <w:spacing w:val="-6"/>
                <w:w w:val="85"/>
                <w:sz w:val="24"/>
                <w:szCs w:val="24"/>
                <w:highlight w:val="none"/>
                <w:lang w:eastAsia="zh-CN"/>
              </w:rPr>
              <w:t>）</w:t>
            </w:r>
            <w:r>
              <w:rPr>
                <w:rFonts w:hint="eastAsia" w:asciiTheme="minorEastAsia" w:hAnsiTheme="minorEastAsia" w:eastAsiaTheme="minorEastAsia" w:cstheme="minorEastAsia"/>
                <w:b w:val="0"/>
                <w:bCs w:val="0"/>
                <w:color w:val="auto"/>
                <w:spacing w:val="-6"/>
                <w:w w:val="85"/>
                <w:sz w:val="24"/>
                <w:szCs w:val="24"/>
                <w:highlight w:val="none"/>
              </w:rPr>
              <w:t>、刘毅文</w:t>
            </w:r>
            <w:r>
              <w:rPr>
                <w:rFonts w:hint="eastAsia" w:asciiTheme="minorEastAsia" w:hAnsiTheme="minorEastAsia" w:eastAsiaTheme="minorEastAsia" w:cstheme="minorEastAsia"/>
                <w:b w:val="0"/>
                <w:bCs w:val="0"/>
                <w:color w:val="auto"/>
                <w:spacing w:val="-6"/>
                <w:w w:val="85"/>
                <w:sz w:val="24"/>
                <w:szCs w:val="24"/>
                <w:highlight w:val="none"/>
                <w:lang w:eastAsia="zh-CN"/>
              </w:rPr>
              <w:t>（</w:t>
            </w:r>
            <w:r>
              <w:rPr>
                <w:rFonts w:hint="eastAsia" w:asciiTheme="minorEastAsia" w:hAnsiTheme="minorEastAsia" w:eastAsiaTheme="minorEastAsia" w:cstheme="minorEastAsia"/>
                <w:spacing w:val="-6"/>
                <w:w w:val="85"/>
                <w:kern w:val="2"/>
                <w:sz w:val="24"/>
                <w:szCs w:val="24"/>
                <w:lang w:val="en-US" w:eastAsia="zh-CN" w:bidi="ar-SA"/>
              </w:rPr>
              <w:t>怀化学院</w:t>
            </w:r>
            <w:r>
              <w:rPr>
                <w:rFonts w:hint="eastAsia" w:asciiTheme="minorEastAsia" w:hAnsiTheme="minorEastAsia" w:eastAsiaTheme="minorEastAsia" w:cstheme="minorEastAsia"/>
                <w:b w:val="0"/>
                <w:bCs w:val="0"/>
                <w:color w:val="auto"/>
                <w:spacing w:val="-6"/>
                <w:w w:val="85"/>
                <w:sz w:val="24"/>
                <w:szCs w:val="24"/>
                <w:highlight w:val="none"/>
                <w:lang w:eastAsia="zh-CN"/>
              </w:rPr>
              <w:t>）</w:t>
            </w:r>
          </w:p>
        </w:tc>
      </w:tr>
      <w:tr w14:paraId="2A7F2E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29" w:hRule="atLeast"/>
          <w:jc w:val="center"/>
        </w:trPr>
        <w:tc>
          <w:tcPr>
            <w:tcW w:w="9579" w:type="dxa"/>
            <w:gridSpan w:val="11"/>
            <w:noWrap w:val="0"/>
            <w:vAlign w:val="center"/>
          </w:tcPr>
          <w:p w14:paraId="5B9CE847">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主要知识产权和标准规范等目录</w:t>
            </w:r>
          </w:p>
        </w:tc>
      </w:tr>
      <w:tr w14:paraId="2A4E7D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827" w:hRule="atLeast"/>
          <w:jc w:val="center"/>
        </w:trPr>
        <w:tc>
          <w:tcPr>
            <w:tcW w:w="431" w:type="dxa"/>
            <w:noWrap w:val="0"/>
            <w:vAlign w:val="center"/>
          </w:tcPr>
          <w:p w14:paraId="18841DF5">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bCs/>
                <w:color w:val="auto"/>
                <w:spacing w:val="-6"/>
                <w:w w:val="85"/>
                <w:kern w:val="2"/>
                <w:sz w:val="24"/>
                <w:szCs w:val="24"/>
                <w:highlight w:val="none"/>
                <w:lang w:val="en-US" w:eastAsia="zh-CN" w:bidi="ar-SA"/>
              </w:rPr>
              <w:t>序号</w:t>
            </w:r>
          </w:p>
        </w:tc>
        <w:tc>
          <w:tcPr>
            <w:tcW w:w="817" w:type="dxa"/>
            <w:noWrap w:val="0"/>
            <w:vAlign w:val="center"/>
          </w:tcPr>
          <w:p w14:paraId="347900F3">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知识产权（标准）类别</w:t>
            </w:r>
          </w:p>
        </w:tc>
        <w:tc>
          <w:tcPr>
            <w:tcW w:w="1675" w:type="dxa"/>
            <w:gridSpan w:val="2"/>
            <w:noWrap w:val="0"/>
            <w:vAlign w:val="center"/>
          </w:tcPr>
          <w:p w14:paraId="4F13B10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知识产权（标准）具体名称</w:t>
            </w:r>
          </w:p>
        </w:tc>
        <w:tc>
          <w:tcPr>
            <w:tcW w:w="744" w:type="dxa"/>
            <w:noWrap w:val="0"/>
            <w:vAlign w:val="center"/>
          </w:tcPr>
          <w:p w14:paraId="669B5E86">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color w:val="auto"/>
                <w:spacing w:val="-6"/>
                <w:w w:val="85"/>
                <w:sz w:val="24"/>
                <w:szCs w:val="24"/>
                <w:highlight w:val="none"/>
              </w:rPr>
              <w:t>国家</w:t>
            </w:r>
          </w:p>
          <w:p w14:paraId="61F1AD0A">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bCs/>
                <w:color w:val="auto"/>
                <w:spacing w:val="-11"/>
                <w:w w:val="75"/>
                <w:sz w:val="24"/>
                <w:szCs w:val="24"/>
                <w:highlight w:val="none"/>
              </w:rPr>
              <w:t>（地区）</w:t>
            </w:r>
          </w:p>
        </w:tc>
        <w:tc>
          <w:tcPr>
            <w:tcW w:w="899" w:type="dxa"/>
            <w:noWrap w:val="0"/>
            <w:vAlign w:val="center"/>
          </w:tcPr>
          <w:p w14:paraId="5439287D">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color w:val="auto"/>
                <w:spacing w:val="-6"/>
                <w:w w:val="85"/>
                <w:sz w:val="24"/>
                <w:szCs w:val="24"/>
                <w:highlight w:val="none"/>
              </w:rPr>
              <w:t>授权号</w:t>
            </w:r>
          </w:p>
          <w:p w14:paraId="5217358E">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bCs/>
                <w:color w:val="auto"/>
                <w:spacing w:val="-11"/>
                <w:w w:val="75"/>
                <w:sz w:val="24"/>
                <w:szCs w:val="24"/>
                <w:highlight w:val="none"/>
                <w:lang w:val="en-US" w:eastAsia="zh-CN"/>
              </w:rPr>
              <w:t>(</w:t>
            </w:r>
            <w:r>
              <w:rPr>
                <w:rFonts w:hint="eastAsia" w:asciiTheme="minorEastAsia" w:hAnsiTheme="minorEastAsia" w:eastAsiaTheme="minorEastAsia" w:cstheme="minorEastAsia"/>
                <w:bCs/>
                <w:color w:val="auto"/>
                <w:spacing w:val="-11"/>
                <w:w w:val="75"/>
                <w:sz w:val="24"/>
                <w:szCs w:val="24"/>
                <w:highlight w:val="none"/>
              </w:rPr>
              <w:t>标准编号</w:t>
            </w:r>
            <w:r>
              <w:rPr>
                <w:rFonts w:hint="eastAsia" w:asciiTheme="minorEastAsia" w:hAnsiTheme="minorEastAsia" w:eastAsiaTheme="minorEastAsia" w:cstheme="minorEastAsia"/>
                <w:bCs/>
                <w:color w:val="auto"/>
                <w:spacing w:val="-11"/>
                <w:w w:val="75"/>
                <w:sz w:val="24"/>
                <w:szCs w:val="24"/>
                <w:highlight w:val="none"/>
                <w:lang w:val="en-US" w:eastAsia="zh-CN"/>
              </w:rPr>
              <w:t>)</w:t>
            </w:r>
          </w:p>
        </w:tc>
        <w:tc>
          <w:tcPr>
            <w:tcW w:w="887" w:type="dxa"/>
            <w:noWrap w:val="0"/>
            <w:vAlign w:val="center"/>
          </w:tcPr>
          <w:p w14:paraId="6B28515A">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授权（标准发布）日期</w:t>
            </w:r>
          </w:p>
        </w:tc>
        <w:tc>
          <w:tcPr>
            <w:tcW w:w="1113" w:type="dxa"/>
            <w:noWrap w:val="0"/>
            <w:vAlign w:val="center"/>
          </w:tcPr>
          <w:p w14:paraId="3A2800F5">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证书编号</w:t>
            </w:r>
            <w:r>
              <w:rPr>
                <w:rFonts w:hint="eastAsia" w:asciiTheme="minorEastAsia" w:hAnsiTheme="minorEastAsia" w:eastAsiaTheme="minorEastAsia" w:cstheme="minorEastAsia"/>
                <w:color w:val="auto"/>
                <w:spacing w:val="-6"/>
                <w:w w:val="85"/>
                <w:sz w:val="24"/>
                <w:szCs w:val="24"/>
                <w:highlight w:val="none"/>
              </w:rPr>
              <w:br w:type="textWrapping"/>
            </w:r>
            <w:r>
              <w:rPr>
                <w:rFonts w:hint="eastAsia" w:asciiTheme="minorEastAsia" w:hAnsiTheme="minorEastAsia" w:eastAsiaTheme="minorEastAsia" w:cstheme="minorEastAsia"/>
                <w:color w:val="auto"/>
                <w:spacing w:val="-6"/>
                <w:w w:val="85"/>
                <w:sz w:val="24"/>
                <w:szCs w:val="24"/>
                <w:highlight w:val="none"/>
              </w:rPr>
              <w:t>（标准批准发布部门）</w:t>
            </w:r>
          </w:p>
        </w:tc>
        <w:tc>
          <w:tcPr>
            <w:tcW w:w="718" w:type="dxa"/>
            <w:noWrap w:val="0"/>
            <w:vAlign w:val="center"/>
          </w:tcPr>
          <w:p w14:paraId="02C6DFE0">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权利人</w:t>
            </w:r>
            <w:r>
              <w:rPr>
                <w:rFonts w:hint="eastAsia" w:asciiTheme="minorEastAsia" w:hAnsiTheme="minorEastAsia" w:eastAsiaTheme="minorEastAsia" w:cstheme="minorEastAsia"/>
                <w:bCs/>
                <w:color w:val="auto"/>
                <w:spacing w:val="-11"/>
                <w:w w:val="75"/>
                <w:sz w:val="24"/>
                <w:szCs w:val="24"/>
                <w:highlight w:val="none"/>
              </w:rPr>
              <w:t>（标准起草单位）</w:t>
            </w:r>
          </w:p>
        </w:tc>
        <w:tc>
          <w:tcPr>
            <w:tcW w:w="1515" w:type="dxa"/>
            <w:noWrap w:val="0"/>
            <w:vAlign w:val="center"/>
          </w:tcPr>
          <w:p w14:paraId="6C29DA35">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color w:val="auto"/>
                <w:spacing w:val="-6"/>
                <w:w w:val="85"/>
                <w:sz w:val="24"/>
                <w:szCs w:val="24"/>
                <w:highlight w:val="none"/>
              </w:rPr>
              <w:t>发明人</w:t>
            </w:r>
          </w:p>
          <w:p w14:paraId="4257C81C">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（标准起草人）</w:t>
            </w:r>
          </w:p>
        </w:tc>
        <w:tc>
          <w:tcPr>
            <w:tcW w:w="780" w:type="dxa"/>
            <w:noWrap w:val="0"/>
            <w:vAlign w:val="center"/>
          </w:tcPr>
          <w:p w14:paraId="20133D93">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bCs/>
                <w:color w:val="auto"/>
                <w:spacing w:val="-11"/>
                <w:w w:val="75"/>
                <w:sz w:val="24"/>
                <w:szCs w:val="24"/>
                <w:highlight w:val="none"/>
              </w:rPr>
              <w:t>发明专利（标准）有效状态</w:t>
            </w:r>
          </w:p>
        </w:tc>
      </w:tr>
      <w:tr w14:paraId="11C4D0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34" w:hRule="atLeast"/>
          <w:jc w:val="center"/>
        </w:trPr>
        <w:tc>
          <w:tcPr>
            <w:tcW w:w="431" w:type="dxa"/>
            <w:noWrap w:val="0"/>
            <w:vAlign w:val="center"/>
          </w:tcPr>
          <w:p w14:paraId="782D9183">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1</w:t>
            </w:r>
          </w:p>
        </w:tc>
        <w:tc>
          <w:tcPr>
            <w:tcW w:w="817" w:type="dxa"/>
            <w:noWrap w:val="0"/>
            <w:vAlign w:val="center"/>
          </w:tcPr>
          <w:p w14:paraId="5B692248">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发明</w:t>
            </w:r>
          </w:p>
          <w:p w14:paraId="4839532E">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专利</w:t>
            </w:r>
          </w:p>
        </w:tc>
        <w:tc>
          <w:tcPr>
            <w:tcW w:w="1675" w:type="dxa"/>
            <w:gridSpan w:val="2"/>
            <w:noWrap w:val="0"/>
            <w:vAlign w:val="center"/>
          </w:tcPr>
          <w:p w14:paraId="17098CC9">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车辆轨迹数据获取方法、装置、计算机设备和存储介质</w:t>
            </w:r>
          </w:p>
        </w:tc>
        <w:tc>
          <w:tcPr>
            <w:tcW w:w="744" w:type="dxa"/>
            <w:noWrap w:val="0"/>
            <w:vAlign w:val="center"/>
          </w:tcPr>
          <w:p w14:paraId="6947BBCD">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中国</w:t>
            </w:r>
          </w:p>
        </w:tc>
        <w:tc>
          <w:tcPr>
            <w:tcW w:w="899" w:type="dxa"/>
            <w:noWrap w:val="0"/>
            <w:vAlign w:val="center"/>
          </w:tcPr>
          <w:p w14:paraId="37DEC423">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ZL201910953306.1</w:t>
            </w:r>
          </w:p>
        </w:tc>
        <w:tc>
          <w:tcPr>
            <w:tcW w:w="887" w:type="dxa"/>
            <w:noWrap w:val="0"/>
            <w:vAlign w:val="center"/>
          </w:tcPr>
          <w:p w14:paraId="30D167B9">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2022.</w:t>
            </w:r>
            <w:r>
              <w:rPr>
                <w:rFonts w:hint="eastAsia" w:asciiTheme="minorEastAsia" w:hAnsiTheme="minorEastAsia" w:eastAsiaTheme="minorEastAsia" w:cstheme="minorEastAsia"/>
                <w:spacing w:val="-6"/>
                <w:w w:val="85"/>
                <w:sz w:val="24"/>
                <w:szCs w:val="24"/>
                <w:lang w:val="en-US" w:eastAsia="zh-CN"/>
              </w:rPr>
              <w:t>0</w:t>
            </w:r>
            <w:r>
              <w:rPr>
                <w:rFonts w:hint="eastAsia" w:asciiTheme="minorEastAsia" w:hAnsiTheme="minorEastAsia" w:eastAsiaTheme="minorEastAsia" w:cstheme="minorEastAsia"/>
                <w:spacing w:val="-6"/>
                <w:w w:val="85"/>
                <w:sz w:val="24"/>
                <w:szCs w:val="24"/>
              </w:rPr>
              <w:t>3</w:t>
            </w:r>
          </w:p>
        </w:tc>
        <w:tc>
          <w:tcPr>
            <w:tcW w:w="1113" w:type="dxa"/>
            <w:noWrap w:val="0"/>
            <w:vAlign w:val="center"/>
          </w:tcPr>
          <w:p w14:paraId="1CB80224">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4992993</w:t>
            </w:r>
          </w:p>
        </w:tc>
        <w:tc>
          <w:tcPr>
            <w:tcW w:w="718" w:type="dxa"/>
            <w:noWrap w:val="0"/>
            <w:vAlign w:val="center"/>
          </w:tcPr>
          <w:p w14:paraId="1D4D4F01">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怀化</w:t>
            </w:r>
          </w:p>
          <w:p w14:paraId="3D924728">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学院</w:t>
            </w:r>
          </w:p>
        </w:tc>
        <w:tc>
          <w:tcPr>
            <w:tcW w:w="1515" w:type="dxa"/>
            <w:noWrap w:val="0"/>
            <w:vAlign w:val="center"/>
          </w:tcPr>
          <w:p w14:paraId="7712CBE2">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肖捡花</w:t>
            </w:r>
          </w:p>
        </w:tc>
        <w:tc>
          <w:tcPr>
            <w:tcW w:w="780" w:type="dxa"/>
            <w:noWrap w:val="0"/>
            <w:vAlign w:val="center"/>
          </w:tcPr>
          <w:p w14:paraId="65722BDD">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有效</w:t>
            </w:r>
          </w:p>
        </w:tc>
      </w:tr>
      <w:tr w14:paraId="029828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33" w:hRule="atLeast"/>
          <w:jc w:val="center"/>
        </w:trPr>
        <w:tc>
          <w:tcPr>
            <w:tcW w:w="431" w:type="dxa"/>
            <w:noWrap w:val="0"/>
            <w:vAlign w:val="center"/>
          </w:tcPr>
          <w:p w14:paraId="3E657707">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2</w:t>
            </w:r>
          </w:p>
        </w:tc>
        <w:tc>
          <w:tcPr>
            <w:tcW w:w="817" w:type="dxa"/>
            <w:noWrap w:val="0"/>
            <w:vAlign w:val="center"/>
          </w:tcPr>
          <w:p w14:paraId="21198812">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发明</w:t>
            </w:r>
          </w:p>
          <w:p w14:paraId="4970CBA7">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专利</w:t>
            </w:r>
          </w:p>
        </w:tc>
        <w:tc>
          <w:tcPr>
            <w:tcW w:w="1675" w:type="dxa"/>
            <w:gridSpan w:val="2"/>
            <w:noWrap w:val="0"/>
            <w:vAlign w:val="center"/>
          </w:tcPr>
          <w:p w14:paraId="1F19E121">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一种智能控制的新能源汽车充电装置</w:t>
            </w:r>
          </w:p>
        </w:tc>
        <w:tc>
          <w:tcPr>
            <w:tcW w:w="744" w:type="dxa"/>
            <w:noWrap w:val="0"/>
            <w:vAlign w:val="center"/>
          </w:tcPr>
          <w:p w14:paraId="5C05A807">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中国</w:t>
            </w:r>
          </w:p>
        </w:tc>
        <w:tc>
          <w:tcPr>
            <w:tcW w:w="899" w:type="dxa"/>
            <w:noWrap w:val="0"/>
            <w:vAlign w:val="center"/>
          </w:tcPr>
          <w:p w14:paraId="6563F565">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ZL2018108059868</w:t>
            </w:r>
          </w:p>
        </w:tc>
        <w:tc>
          <w:tcPr>
            <w:tcW w:w="887" w:type="dxa"/>
            <w:noWrap w:val="0"/>
            <w:vAlign w:val="center"/>
          </w:tcPr>
          <w:p w14:paraId="775E1771">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2020.</w:t>
            </w:r>
            <w:r>
              <w:rPr>
                <w:rFonts w:hint="eastAsia" w:asciiTheme="minorEastAsia" w:hAnsiTheme="minorEastAsia" w:eastAsiaTheme="minorEastAsia" w:cstheme="minorEastAsia"/>
                <w:spacing w:val="-6"/>
                <w:w w:val="85"/>
                <w:sz w:val="24"/>
                <w:szCs w:val="24"/>
                <w:lang w:val="en-US" w:eastAsia="zh-CN"/>
              </w:rPr>
              <w:t>0</w:t>
            </w:r>
            <w:r>
              <w:rPr>
                <w:rFonts w:hint="eastAsia" w:asciiTheme="minorEastAsia" w:hAnsiTheme="minorEastAsia" w:eastAsiaTheme="minorEastAsia" w:cstheme="minorEastAsia"/>
                <w:spacing w:val="-6"/>
                <w:w w:val="85"/>
                <w:sz w:val="24"/>
                <w:szCs w:val="24"/>
              </w:rPr>
              <w:t>5</w:t>
            </w:r>
          </w:p>
        </w:tc>
        <w:tc>
          <w:tcPr>
            <w:tcW w:w="1113" w:type="dxa"/>
            <w:noWrap w:val="0"/>
            <w:vAlign w:val="center"/>
          </w:tcPr>
          <w:p w14:paraId="3EF66DED">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3798598</w:t>
            </w:r>
          </w:p>
        </w:tc>
        <w:tc>
          <w:tcPr>
            <w:tcW w:w="718" w:type="dxa"/>
            <w:noWrap w:val="0"/>
            <w:vAlign w:val="center"/>
          </w:tcPr>
          <w:p w14:paraId="4CF57393">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怀化</w:t>
            </w:r>
          </w:p>
          <w:p w14:paraId="11A32855">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学院</w:t>
            </w:r>
          </w:p>
        </w:tc>
        <w:tc>
          <w:tcPr>
            <w:tcW w:w="1515" w:type="dxa"/>
            <w:noWrap w:val="0"/>
            <w:vAlign w:val="center"/>
          </w:tcPr>
          <w:p w14:paraId="25C6C8FA">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邓小武</w:t>
            </w:r>
            <w:r>
              <w:rPr>
                <w:rFonts w:hint="eastAsia" w:asciiTheme="minorEastAsia" w:hAnsiTheme="minorEastAsia" w:eastAsiaTheme="minorEastAsia" w:cstheme="minorEastAsia"/>
                <w:spacing w:val="-6"/>
                <w:w w:val="85"/>
                <w:sz w:val="24"/>
                <w:szCs w:val="24"/>
                <w:lang w:eastAsia="zh-CN"/>
              </w:rPr>
              <w:t>、</w:t>
            </w:r>
            <w:r>
              <w:rPr>
                <w:rFonts w:hint="eastAsia" w:asciiTheme="minorEastAsia" w:hAnsiTheme="minorEastAsia" w:eastAsiaTheme="minorEastAsia" w:cstheme="minorEastAsia"/>
                <w:spacing w:val="-6"/>
                <w:w w:val="85"/>
                <w:sz w:val="24"/>
                <w:szCs w:val="24"/>
                <w:lang w:val="en-US" w:eastAsia="zh-CN"/>
              </w:rPr>
              <w:t>彭小宁、谌雄文、唐喜燕、石元泉、米春桥</w:t>
            </w:r>
          </w:p>
        </w:tc>
        <w:tc>
          <w:tcPr>
            <w:tcW w:w="780" w:type="dxa"/>
            <w:noWrap w:val="0"/>
            <w:vAlign w:val="center"/>
          </w:tcPr>
          <w:p w14:paraId="6D084796">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有效</w:t>
            </w:r>
          </w:p>
        </w:tc>
      </w:tr>
      <w:tr w14:paraId="0BB9A3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33" w:hRule="atLeast"/>
          <w:jc w:val="center"/>
        </w:trPr>
        <w:tc>
          <w:tcPr>
            <w:tcW w:w="431" w:type="dxa"/>
            <w:noWrap w:val="0"/>
            <w:vAlign w:val="center"/>
          </w:tcPr>
          <w:p w14:paraId="166D0ACC">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3</w:t>
            </w:r>
          </w:p>
        </w:tc>
        <w:tc>
          <w:tcPr>
            <w:tcW w:w="817" w:type="dxa"/>
            <w:noWrap w:val="0"/>
            <w:vAlign w:val="center"/>
          </w:tcPr>
          <w:p w14:paraId="175E8B9B">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发明</w:t>
            </w:r>
          </w:p>
          <w:p w14:paraId="3D98C513">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专利</w:t>
            </w:r>
          </w:p>
        </w:tc>
        <w:tc>
          <w:tcPr>
            <w:tcW w:w="1675" w:type="dxa"/>
            <w:gridSpan w:val="2"/>
            <w:noWrap w:val="0"/>
            <w:vAlign w:val="center"/>
          </w:tcPr>
          <w:p w14:paraId="49D421A7">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新能源汽车综合性能控制测试装置</w:t>
            </w:r>
          </w:p>
        </w:tc>
        <w:tc>
          <w:tcPr>
            <w:tcW w:w="744" w:type="dxa"/>
            <w:noWrap w:val="0"/>
            <w:vAlign w:val="center"/>
          </w:tcPr>
          <w:p w14:paraId="6233F72F">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中国</w:t>
            </w:r>
          </w:p>
        </w:tc>
        <w:tc>
          <w:tcPr>
            <w:tcW w:w="899" w:type="dxa"/>
            <w:noWrap w:val="0"/>
            <w:vAlign w:val="center"/>
          </w:tcPr>
          <w:p w14:paraId="4AA8F1F6">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ZL2017108751445</w:t>
            </w:r>
          </w:p>
        </w:tc>
        <w:tc>
          <w:tcPr>
            <w:tcW w:w="887" w:type="dxa"/>
            <w:noWrap w:val="0"/>
            <w:vAlign w:val="center"/>
          </w:tcPr>
          <w:p w14:paraId="743EE63F">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2019.</w:t>
            </w:r>
            <w:r>
              <w:rPr>
                <w:rFonts w:hint="eastAsia" w:asciiTheme="minorEastAsia" w:hAnsiTheme="minorEastAsia" w:eastAsiaTheme="minorEastAsia" w:cstheme="minorEastAsia"/>
                <w:spacing w:val="-6"/>
                <w:w w:val="85"/>
                <w:sz w:val="24"/>
                <w:szCs w:val="24"/>
                <w:lang w:val="en-US" w:eastAsia="zh-CN"/>
              </w:rPr>
              <w:t>0</w:t>
            </w:r>
            <w:r>
              <w:rPr>
                <w:rFonts w:hint="eastAsia" w:asciiTheme="minorEastAsia" w:hAnsiTheme="minorEastAsia" w:eastAsiaTheme="minorEastAsia" w:cstheme="minorEastAsia"/>
                <w:spacing w:val="-6"/>
                <w:w w:val="85"/>
                <w:sz w:val="24"/>
                <w:szCs w:val="24"/>
              </w:rPr>
              <w:t>3</w:t>
            </w:r>
          </w:p>
        </w:tc>
        <w:tc>
          <w:tcPr>
            <w:tcW w:w="1113" w:type="dxa"/>
            <w:noWrap w:val="0"/>
            <w:vAlign w:val="center"/>
          </w:tcPr>
          <w:p w14:paraId="12E17E07">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3271879</w:t>
            </w:r>
          </w:p>
        </w:tc>
        <w:tc>
          <w:tcPr>
            <w:tcW w:w="718" w:type="dxa"/>
            <w:noWrap w:val="0"/>
            <w:vAlign w:val="center"/>
          </w:tcPr>
          <w:p w14:paraId="501E5D9C">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怀化</w:t>
            </w:r>
          </w:p>
          <w:p w14:paraId="5C99368E">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学院</w:t>
            </w:r>
          </w:p>
        </w:tc>
        <w:tc>
          <w:tcPr>
            <w:tcW w:w="1515" w:type="dxa"/>
            <w:noWrap w:val="0"/>
            <w:vAlign w:val="center"/>
          </w:tcPr>
          <w:p w14:paraId="7617202C">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邓小武</w:t>
            </w:r>
            <w:r>
              <w:rPr>
                <w:rFonts w:hint="eastAsia" w:asciiTheme="minorEastAsia" w:hAnsiTheme="minorEastAsia" w:eastAsiaTheme="minorEastAsia" w:cstheme="minorEastAsia"/>
                <w:spacing w:val="-6"/>
                <w:w w:val="85"/>
                <w:sz w:val="24"/>
                <w:szCs w:val="24"/>
                <w:lang w:eastAsia="zh-CN"/>
              </w:rPr>
              <w:t>、</w:t>
            </w:r>
            <w:r>
              <w:rPr>
                <w:rFonts w:hint="eastAsia" w:asciiTheme="minorEastAsia" w:hAnsiTheme="minorEastAsia" w:eastAsiaTheme="minorEastAsia" w:cstheme="minorEastAsia"/>
                <w:spacing w:val="-6"/>
                <w:w w:val="85"/>
                <w:sz w:val="24"/>
                <w:szCs w:val="24"/>
              </w:rPr>
              <w:t>彭小宁</w:t>
            </w:r>
            <w:r>
              <w:rPr>
                <w:rFonts w:hint="eastAsia" w:asciiTheme="minorEastAsia" w:hAnsiTheme="minorEastAsia" w:eastAsiaTheme="minorEastAsia" w:cstheme="minorEastAsia"/>
                <w:spacing w:val="-6"/>
                <w:w w:val="85"/>
                <w:sz w:val="24"/>
                <w:szCs w:val="24"/>
                <w:lang w:eastAsia="zh-CN"/>
              </w:rPr>
              <w:t>、</w:t>
            </w:r>
            <w:r>
              <w:rPr>
                <w:rFonts w:hint="eastAsia" w:asciiTheme="minorEastAsia" w:hAnsiTheme="minorEastAsia" w:eastAsiaTheme="minorEastAsia" w:cstheme="minorEastAsia"/>
                <w:spacing w:val="-6"/>
                <w:w w:val="85"/>
                <w:sz w:val="24"/>
                <w:szCs w:val="24"/>
              </w:rPr>
              <w:t>谌雄文</w:t>
            </w:r>
            <w:r>
              <w:rPr>
                <w:rFonts w:hint="eastAsia" w:asciiTheme="minorEastAsia" w:hAnsiTheme="minorEastAsia" w:eastAsiaTheme="minorEastAsia" w:cstheme="minorEastAsia"/>
                <w:spacing w:val="-6"/>
                <w:w w:val="85"/>
                <w:sz w:val="24"/>
                <w:szCs w:val="24"/>
                <w:lang w:eastAsia="zh-CN"/>
              </w:rPr>
              <w:t>、</w:t>
            </w:r>
            <w:r>
              <w:rPr>
                <w:rFonts w:hint="eastAsia" w:asciiTheme="minorEastAsia" w:hAnsiTheme="minorEastAsia" w:eastAsiaTheme="minorEastAsia" w:cstheme="minorEastAsia"/>
                <w:spacing w:val="-6"/>
                <w:w w:val="85"/>
                <w:sz w:val="24"/>
                <w:szCs w:val="24"/>
              </w:rPr>
              <w:t>石元泉</w:t>
            </w:r>
            <w:r>
              <w:rPr>
                <w:rFonts w:hint="eastAsia" w:asciiTheme="minorEastAsia" w:hAnsiTheme="minorEastAsia" w:eastAsiaTheme="minorEastAsia" w:cstheme="minorEastAsia"/>
                <w:spacing w:val="-6"/>
                <w:w w:val="85"/>
                <w:sz w:val="24"/>
                <w:szCs w:val="24"/>
                <w:lang w:eastAsia="zh-CN"/>
              </w:rPr>
              <w:t>、</w:t>
            </w:r>
            <w:r>
              <w:rPr>
                <w:rFonts w:hint="eastAsia" w:asciiTheme="minorEastAsia" w:hAnsiTheme="minorEastAsia" w:eastAsiaTheme="minorEastAsia" w:cstheme="minorEastAsia"/>
                <w:spacing w:val="-6"/>
                <w:w w:val="85"/>
                <w:sz w:val="24"/>
                <w:szCs w:val="24"/>
              </w:rPr>
              <w:t>米春桥</w:t>
            </w:r>
          </w:p>
        </w:tc>
        <w:tc>
          <w:tcPr>
            <w:tcW w:w="780" w:type="dxa"/>
            <w:noWrap w:val="0"/>
            <w:vAlign w:val="center"/>
          </w:tcPr>
          <w:p w14:paraId="1DDEF766">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有效</w:t>
            </w:r>
          </w:p>
        </w:tc>
      </w:tr>
      <w:tr w14:paraId="3FA3A5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33" w:hRule="atLeast"/>
          <w:jc w:val="center"/>
        </w:trPr>
        <w:tc>
          <w:tcPr>
            <w:tcW w:w="431" w:type="dxa"/>
            <w:noWrap w:val="0"/>
            <w:vAlign w:val="center"/>
          </w:tcPr>
          <w:p w14:paraId="3E09CA4D">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4</w:t>
            </w:r>
          </w:p>
        </w:tc>
        <w:tc>
          <w:tcPr>
            <w:tcW w:w="817" w:type="dxa"/>
            <w:noWrap w:val="0"/>
            <w:vAlign w:val="center"/>
          </w:tcPr>
          <w:p w14:paraId="3BFA5280">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发明专利</w:t>
            </w:r>
          </w:p>
        </w:tc>
        <w:tc>
          <w:tcPr>
            <w:tcW w:w="1675" w:type="dxa"/>
            <w:gridSpan w:val="2"/>
            <w:noWrap w:val="0"/>
            <w:vAlign w:val="center"/>
          </w:tcPr>
          <w:p w14:paraId="56CBE450">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一种便于悬挂的计算机网络路由器装置</w:t>
            </w:r>
          </w:p>
        </w:tc>
        <w:tc>
          <w:tcPr>
            <w:tcW w:w="744" w:type="dxa"/>
            <w:noWrap w:val="0"/>
            <w:vAlign w:val="center"/>
          </w:tcPr>
          <w:p w14:paraId="15009120">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中国</w:t>
            </w:r>
          </w:p>
        </w:tc>
        <w:tc>
          <w:tcPr>
            <w:tcW w:w="899" w:type="dxa"/>
            <w:noWrap w:val="0"/>
            <w:vAlign w:val="center"/>
          </w:tcPr>
          <w:p w14:paraId="5C2DED80">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ZL202110774539.2</w:t>
            </w:r>
          </w:p>
        </w:tc>
        <w:tc>
          <w:tcPr>
            <w:tcW w:w="887" w:type="dxa"/>
            <w:noWrap w:val="0"/>
            <w:vAlign w:val="center"/>
          </w:tcPr>
          <w:p w14:paraId="58315FC1">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2022.</w:t>
            </w:r>
            <w:r>
              <w:rPr>
                <w:rFonts w:hint="eastAsia" w:asciiTheme="minorEastAsia" w:hAnsiTheme="minorEastAsia" w:eastAsiaTheme="minorEastAsia" w:cstheme="minorEastAsia"/>
                <w:spacing w:val="-6"/>
                <w:w w:val="85"/>
                <w:sz w:val="24"/>
                <w:szCs w:val="24"/>
                <w:lang w:val="en-US" w:eastAsia="zh-CN"/>
              </w:rPr>
              <w:t>0</w:t>
            </w:r>
            <w:r>
              <w:rPr>
                <w:rFonts w:hint="eastAsia" w:asciiTheme="minorEastAsia" w:hAnsiTheme="minorEastAsia" w:eastAsiaTheme="minorEastAsia" w:cstheme="minorEastAsia"/>
                <w:spacing w:val="-6"/>
                <w:w w:val="85"/>
                <w:sz w:val="24"/>
                <w:szCs w:val="24"/>
              </w:rPr>
              <w:t>6</w:t>
            </w:r>
          </w:p>
        </w:tc>
        <w:tc>
          <w:tcPr>
            <w:tcW w:w="1113" w:type="dxa"/>
            <w:noWrap w:val="0"/>
            <w:vAlign w:val="center"/>
          </w:tcPr>
          <w:p w14:paraId="493E35F7">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5206635</w:t>
            </w:r>
          </w:p>
        </w:tc>
        <w:tc>
          <w:tcPr>
            <w:tcW w:w="718" w:type="dxa"/>
            <w:noWrap w:val="0"/>
            <w:vAlign w:val="center"/>
          </w:tcPr>
          <w:p w14:paraId="332AAF34">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lang w:val="en-US" w:eastAsia="zh-CN"/>
              </w:rPr>
              <w:t>怀</w:t>
            </w:r>
            <w:r>
              <w:rPr>
                <w:rFonts w:hint="eastAsia" w:asciiTheme="minorEastAsia" w:hAnsiTheme="minorEastAsia" w:eastAsiaTheme="minorEastAsia" w:cstheme="minorEastAsia"/>
                <w:spacing w:val="-6"/>
                <w:w w:val="85"/>
                <w:sz w:val="24"/>
                <w:szCs w:val="24"/>
              </w:rPr>
              <w:t>化</w:t>
            </w:r>
          </w:p>
          <w:p w14:paraId="27AEB8F0">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学院</w:t>
            </w:r>
          </w:p>
        </w:tc>
        <w:tc>
          <w:tcPr>
            <w:tcW w:w="1515" w:type="dxa"/>
            <w:noWrap w:val="0"/>
            <w:vAlign w:val="center"/>
          </w:tcPr>
          <w:p w14:paraId="65A8D896">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张  显</w:t>
            </w:r>
          </w:p>
        </w:tc>
        <w:tc>
          <w:tcPr>
            <w:tcW w:w="780" w:type="dxa"/>
            <w:noWrap w:val="0"/>
            <w:vAlign w:val="center"/>
          </w:tcPr>
          <w:p w14:paraId="5A1D7799">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有效</w:t>
            </w:r>
          </w:p>
        </w:tc>
      </w:tr>
      <w:tr w14:paraId="55E139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33" w:hRule="atLeast"/>
          <w:jc w:val="center"/>
        </w:trPr>
        <w:tc>
          <w:tcPr>
            <w:tcW w:w="431" w:type="dxa"/>
            <w:noWrap w:val="0"/>
            <w:vAlign w:val="center"/>
          </w:tcPr>
          <w:p w14:paraId="24DD0A1A">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5</w:t>
            </w:r>
          </w:p>
        </w:tc>
        <w:tc>
          <w:tcPr>
            <w:tcW w:w="817" w:type="dxa"/>
            <w:noWrap w:val="0"/>
            <w:vAlign w:val="center"/>
          </w:tcPr>
          <w:p w14:paraId="346C6758">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专 著</w:t>
            </w:r>
          </w:p>
          <w:p w14:paraId="3655EC27">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p>
        </w:tc>
        <w:tc>
          <w:tcPr>
            <w:tcW w:w="1675" w:type="dxa"/>
            <w:gridSpan w:val="2"/>
            <w:noWrap w:val="0"/>
            <w:vAlign w:val="center"/>
          </w:tcPr>
          <w:p w14:paraId="540FBCE8">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高维数据分析中张量学习理论与算法研究</w:t>
            </w:r>
          </w:p>
        </w:tc>
        <w:tc>
          <w:tcPr>
            <w:tcW w:w="744" w:type="dxa"/>
            <w:noWrap w:val="0"/>
            <w:vAlign w:val="center"/>
          </w:tcPr>
          <w:p w14:paraId="1A1972A7">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中国</w:t>
            </w:r>
          </w:p>
        </w:tc>
        <w:tc>
          <w:tcPr>
            <w:tcW w:w="899" w:type="dxa"/>
            <w:noWrap w:val="0"/>
            <w:vAlign w:val="center"/>
          </w:tcPr>
          <w:p w14:paraId="00716594">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ISBN:9787522901077</w:t>
            </w:r>
          </w:p>
        </w:tc>
        <w:tc>
          <w:tcPr>
            <w:tcW w:w="887" w:type="dxa"/>
            <w:noWrap w:val="0"/>
            <w:vAlign w:val="center"/>
          </w:tcPr>
          <w:p w14:paraId="67BC5F12">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2022.12</w:t>
            </w:r>
          </w:p>
        </w:tc>
        <w:tc>
          <w:tcPr>
            <w:tcW w:w="1113" w:type="dxa"/>
            <w:noWrap w:val="0"/>
            <w:vAlign w:val="center"/>
          </w:tcPr>
          <w:p w14:paraId="0ABCEADA">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kern w:val="2"/>
                <w:sz w:val="24"/>
                <w:szCs w:val="24"/>
                <w:lang w:val="en-US" w:eastAsia="zh-CN" w:bidi="ar-SA"/>
              </w:rPr>
              <w:t>中国纺织出版社</w:t>
            </w:r>
          </w:p>
        </w:tc>
        <w:tc>
          <w:tcPr>
            <w:tcW w:w="718" w:type="dxa"/>
            <w:noWrap w:val="0"/>
            <w:vAlign w:val="center"/>
          </w:tcPr>
          <w:p w14:paraId="075A1D64">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lang w:val="en-US" w:eastAsia="zh-CN"/>
              </w:rPr>
              <w:t>怀化</w:t>
            </w:r>
          </w:p>
          <w:p w14:paraId="27F7F250">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lang w:val="en-US" w:eastAsia="zh-CN"/>
              </w:rPr>
              <w:t>学院</w:t>
            </w:r>
          </w:p>
        </w:tc>
        <w:tc>
          <w:tcPr>
            <w:tcW w:w="1515" w:type="dxa"/>
            <w:noWrap w:val="0"/>
            <w:vAlign w:val="center"/>
          </w:tcPr>
          <w:p w14:paraId="60595637">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邓小武</w:t>
            </w:r>
          </w:p>
        </w:tc>
        <w:tc>
          <w:tcPr>
            <w:tcW w:w="780" w:type="dxa"/>
            <w:noWrap w:val="0"/>
            <w:vAlign w:val="center"/>
          </w:tcPr>
          <w:p w14:paraId="2F3C706C">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其他有效的知识产权</w:t>
            </w:r>
          </w:p>
        </w:tc>
      </w:tr>
      <w:tr w14:paraId="1C2C37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71" w:hRule="atLeast"/>
          <w:jc w:val="center"/>
        </w:trPr>
        <w:tc>
          <w:tcPr>
            <w:tcW w:w="431" w:type="dxa"/>
            <w:noWrap w:val="0"/>
            <w:vAlign w:val="center"/>
          </w:tcPr>
          <w:p w14:paraId="48AB1D3A">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6</w:t>
            </w:r>
          </w:p>
        </w:tc>
        <w:tc>
          <w:tcPr>
            <w:tcW w:w="817" w:type="dxa"/>
            <w:shd w:val="clear" w:color="auto" w:fill="auto"/>
            <w:noWrap w:val="0"/>
            <w:vAlign w:val="center"/>
          </w:tcPr>
          <w:p w14:paraId="3D0209AA">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kern w:val="2"/>
                <w:sz w:val="24"/>
                <w:szCs w:val="24"/>
                <w:lang w:val="en-US" w:eastAsia="zh-CN" w:bidi="ar-SA"/>
              </w:rPr>
              <w:t>实用新型专利</w:t>
            </w:r>
          </w:p>
        </w:tc>
        <w:tc>
          <w:tcPr>
            <w:tcW w:w="1675" w:type="dxa"/>
            <w:gridSpan w:val="2"/>
            <w:shd w:val="clear" w:color="auto" w:fill="auto"/>
            <w:noWrap w:val="0"/>
            <w:vAlign w:val="center"/>
          </w:tcPr>
          <w:p w14:paraId="1C926879">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kern w:val="2"/>
                <w:sz w:val="24"/>
                <w:szCs w:val="24"/>
                <w:lang w:val="en-US" w:eastAsia="zh-CN" w:bidi="ar-SA"/>
              </w:rPr>
              <w:t>机动车安全系统</w:t>
            </w:r>
          </w:p>
        </w:tc>
        <w:tc>
          <w:tcPr>
            <w:tcW w:w="744" w:type="dxa"/>
            <w:shd w:val="clear" w:color="auto" w:fill="auto"/>
            <w:noWrap w:val="0"/>
            <w:vAlign w:val="center"/>
          </w:tcPr>
          <w:p w14:paraId="781FF430">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中国</w:t>
            </w:r>
          </w:p>
        </w:tc>
        <w:tc>
          <w:tcPr>
            <w:tcW w:w="899" w:type="dxa"/>
            <w:shd w:val="clear" w:color="auto" w:fill="auto"/>
            <w:noWrap w:val="0"/>
            <w:vAlign w:val="center"/>
          </w:tcPr>
          <w:p w14:paraId="1C9D8547">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kern w:val="2"/>
                <w:sz w:val="24"/>
                <w:szCs w:val="24"/>
                <w:lang w:val="en-US" w:eastAsia="zh-CN" w:bidi="ar-SA"/>
              </w:rPr>
              <w:t>ZL202022319159.3</w:t>
            </w:r>
          </w:p>
        </w:tc>
        <w:tc>
          <w:tcPr>
            <w:tcW w:w="887" w:type="dxa"/>
            <w:shd w:val="clear" w:color="auto" w:fill="auto"/>
            <w:noWrap w:val="0"/>
            <w:vAlign w:val="center"/>
          </w:tcPr>
          <w:p w14:paraId="36DA921C">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kern w:val="2"/>
                <w:sz w:val="24"/>
                <w:szCs w:val="24"/>
                <w:lang w:val="en-US" w:eastAsia="zh-CN" w:bidi="ar-SA"/>
              </w:rPr>
              <w:t>2021.05</w:t>
            </w:r>
          </w:p>
        </w:tc>
        <w:tc>
          <w:tcPr>
            <w:tcW w:w="1113" w:type="dxa"/>
            <w:shd w:val="clear" w:color="auto" w:fill="auto"/>
            <w:noWrap w:val="0"/>
            <w:vAlign w:val="center"/>
          </w:tcPr>
          <w:p w14:paraId="15281B57">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kern w:val="2"/>
                <w:sz w:val="24"/>
                <w:szCs w:val="24"/>
                <w:lang w:val="en-US" w:eastAsia="zh-CN" w:bidi="ar-SA"/>
              </w:rPr>
              <w:t>13244421</w:t>
            </w:r>
          </w:p>
        </w:tc>
        <w:tc>
          <w:tcPr>
            <w:tcW w:w="718" w:type="dxa"/>
            <w:shd w:val="clear" w:color="auto" w:fill="auto"/>
            <w:noWrap w:val="0"/>
            <w:vAlign w:val="center"/>
          </w:tcPr>
          <w:p w14:paraId="2B641D07">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kern w:val="2"/>
                <w:sz w:val="24"/>
                <w:szCs w:val="24"/>
                <w:lang w:val="en-US" w:eastAsia="zh-CN" w:bidi="ar-SA"/>
              </w:rPr>
              <w:t>湖南聚沙信息技术有限公司</w:t>
            </w:r>
          </w:p>
        </w:tc>
        <w:tc>
          <w:tcPr>
            <w:tcW w:w="1515" w:type="dxa"/>
            <w:shd w:val="clear" w:color="auto" w:fill="auto"/>
            <w:noWrap w:val="0"/>
            <w:vAlign w:val="center"/>
          </w:tcPr>
          <w:p w14:paraId="4C82D88E">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kern w:val="2"/>
                <w:sz w:val="24"/>
                <w:szCs w:val="24"/>
                <w:lang w:val="en-US" w:eastAsia="zh-CN" w:bidi="ar-SA"/>
              </w:rPr>
              <w:t>满延慧、袁聪聪、彭磊、文继任、杨峻骁</w:t>
            </w:r>
          </w:p>
        </w:tc>
        <w:tc>
          <w:tcPr>
            <w:tcW w:w="780" w:type="dxa"/>
            <w:shd w:val="clear" w:color="auto" w:fill="auto"/>
            <w:noWrap w:val="0"/>
            <w:vAlign w:val="center"/>
          </w:tcPr>
          <w:p w14:paraId="4619A434">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kern w:val="2"/>
                <w:sz w:val="24"/>
                <w:szCs w:val="24"/>
                <w:lang w:val="en-US" w:eastAsia="zh-CN" w:bidi="ar-SA"/>
              </w:rPr>
              <w:t>有效</w:t>
            </w:r>
          </w:p>
        </w:tc>
      </w:tr>
      <w:tr w14:paraId="1F19F7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446" w:hRule="atLeast"/>
          <w:jc w:val="center"/>
        </w:trPr>
        <w:tc>
          <w:tcPr>
            <w:tcW w:w="431" w:type="dxa"/>
            <w:noWrap w:val="0"/>
            <w:vAlign w:val="center"/>
          </w:tcPr>
          <w:p w14:paraId="197969F8">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7</w:t>
            </w:r>
          </w:p>
        </w:tc>
        <w:tc>
          <w:tcPr>
            <w:tcW w:w="817" w:type="dxa"/>
            <w:shd w:val="clear" w:color="auto" w:fill="auto"/>
            <w:noWrap w:val="0"/>
            <w:vAlign w:val="center"/>
          </w:tcPr>
          <w:p w14:paraId="28371653">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论</w:t>
            </w:r>
            <w:r>
              <w:rPr>
                <w:rFonts w:hint="eastAsia" w:asciiTheme="minorEastAsia" w:hAnsiTheme="minorEastAsia" w:eastAsiaTheme="minorEastAsia" w:cstheme="minorEastAsia"/>
                <w:spacing w:val="-6"/>
                <w:w w:val="85"/>
                <w:sz w:val="24"/>
                <w:szCs w:val="24"/>
                <w:lang w:val="en-US" w:eastAsia="zh-CN"/>
              </w:rPr>
              <w:t xml:space="preserve"> </w:t>
            </w:r>
            <w:r>
              <w:rPr>
                <w:rFonts w:hint="eastAsia" w:asciiTheme="minorEastAsia" w:hAnsiTheme="minorEastAsia" w:eastAsiaTheme="minorEastAsia" w:cstheme="minorEastAsia"/>
                <w:spacing w:val="-6"/>
                <w:w w:val="85"/>
                <w:sz w:val="24"/>
                <w:szCs w:val="24"/>
              </w:rPr>
              <w:t>文</w:t>
            </w:r>
          </w:p>
          <w:p w14:paraId="0D4F5C86">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p>
        </w:tc>
        <w:tc>
          <w:tcPr>
            <w:tcW w:w="1675" w:type="dxa"/>
            <w:gridSpan w:val="2"/>
            <w:shd w:val="clear" w:color="auto" w:fill="auto"/>
            <w:noWrap w:val="0"/>
            <w:vAlign w:val="center"/>
          </w:tcPr>
          <w:p w14:paraId="5C1816ED">
            <w:pPr>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bCs/>
                <w:spacing w:val="-6"/>
                <w:w w:val="85"/>
                <w:kern w:val="2"/>
                <w:sz w:val="24"/>
                <w:szCs w:val="24"/>
                <w:lang w:val="en-US" w:eastAsia="zh-CN" w:bidi="ar-SA"/>
              </w:rPr>
              <w:t>A Multi-Step Speed Prediction Method for Traffic Networks Based on MAF-GCN Seq2Seq Model</w:t>
            </w:r>
          </w:p>
        </w:tc>
        <w:tc>
          <w:tcPr>
            <w:tcW w:w="744" w:type="dxa"/>
            <w:shd w:val="clear" w:color="auto" w:fill="auto"/>
            <w:noWrap w:val="0"/>
            <w:vAlign w:val="center"/>
          </w:tcPr>
          <w:p w14:paraId="7CFF0FA6">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中国</w:t>
            </w:r>
          </w:p>
        </w:tc>
        <w:tc>
          <w:tcPr>
            <w:tcW w:w="899" w:type="dxa"/>
            <w:shd w:val="clear" w:color="auto" w:fill="auto"/>
            <w:noWrap w:val="0"/>
            <w:vAlign w:val="center"/>
          </w:tcPr>
          <w:p w14:paraId="3BB0E305">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bCs/>
                <w:spacing w:val="-6"/>
                <w:w w:val="85"/>
                <w:kern w:val="2"/>
                <w:sz w:val="24"/>
                <w:szCs w:val="24"/>
                <w:lang w:val="en-US" w:eastAsia="zh-CN" w:bidi="ar-SA"/>
              </w:rPr>
              <w:t>ICEITSA2022</w:t>
            </w:r>
          </w:p>
        </w:tc>
        <w:tc>
          <w:tcPr>
            <w:tcW w:w="887" w:type="dxa"/>
            <w:shd w:val="clear" w:color="auto" w:fill="auto"/>
            <w:noWrap w:val="0"/>
            <w:vAlign w:val="center"/>
          </w:tcPr>
          <w:p w14:paraId="4DC1FC85">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bCs/>
                <w:spacing w:val="-6"/>
                <w:w w:val="85"/>
                <w:kern w:val="2"/>
                <w:sz w:val="24"/>
                <w:szCs w:val="24"/>
                <w:lang w:val="en-US" w:eastAsia="zh-CN" w:bidi="ar-SA"/>
              </w:rPr>
              <w:t>2023.02</w:t>
            </w:r>
          </w:p>
        </w:tc>
        <w:tc>
          <w:tcPr>
            <w:tcW w:w="1113" w:type="dxa"/>
            <w:shd w:val="clear" w:color="auto" w:fill="auto"/>
            <w:noWrap w:val="0"/>
            <w:vAlign w:val="center"/>
          </w:tcPr>
          <w:p w14:paraId="6464E0E5">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bCs/>
                <w:spacing w:val="-6"/>
                <w:w w:val="80"/>
                <w:kern w:val="2"/>
                <w:sz w:val="24"/>
                <w:szCs w:val="24"/>
                <w:lang w:val="en-US" w:eastAsia="zh-CN" w:bidi="ar-SA"/>
              </w:rPr>
              <w:t>10.1109/ICEITSA57468.2022.00037</w:t>
            </w:r>
          </w:p>
        </w:tc>
        <w:tc>
          <w:tcPr>
            <w:tcW w:w="718" w:type="dxa"/>
            <w:shd w:val="clear" w:color="auto" w:fill="auto"/>
            <w:noWrap w:val="0"/>
            <w:vAlign w:val="center"/>
          </w:tcPr>
          <w:p w14:paraId="647E6A59">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lang w:val="en-US" w:eastAsia="zh-CN"/>
              </w:rPr>
              <w:t>怀化</w:t>
            </w:r>
          </w:p>
          <w:p w14:paraId="6910CC4C">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学院</w:t>
            </w:r>
          </w:p>
        </w:tc>
        <w:tc>
          <w:tcPr>
            <w:tcW w:w="1515" w:type="dxa"/>
            <w:shd w:val="clear" w:color="auto" w:fill="auto"/>
            <w:noWrap w:val="0"/>
            <w:vAlign w:val="center"/>
          </w:tcPr>
          <w:p w14:paraId="580DCCA4">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bCs/>
                <w:color w:val="C00000"/>
                <w:spacing w:val="-6"/>
                <w:w w:val="85"/>
                <w:kern w:val="2"/>
                <w:sz w:val="24"/>
                <w:szCs w:val="24"/>
                <w:lang w:val="en-US" w:eastAsia="zh-CN" w:bidi="ar-SA"/>
              </w:rPr>
            </w:pPr>
            <w:r>
              <w:rPr>
                <w:rFonts w:hint="eastAsia" w:asciiTheme="minorEastAsia" w:hAnsiTheme="minorEastAsia" w:eastAsiaTheme="minorEastAsia" w:cstheme="minorEastAsia"/>
                <w:bCs/>
                <w:color w:val="auto"/>
                <w:spacing w:val="-6"/>
                <w:w w:val="85"/>
                <w:kern w:val="2"/>
                <w:sz w:val="24"/>
                <w:szCs w:val="24"/>
                <w:lang w:val="en-US" w:eastAsia="zh-CN" w:bidi="ar-SA"/>
              </w:rPr>
              <w:t>龙毅、肖洪波、肖捡花</w:t>
            </w:r>
            <w:r>
              <w:rPr>
                <w:rFonts w:hint="eastAsia" w:asciiTheme="minorEastAsia" w:hAnsiTheme="minorEastAsia" w:eastAsiaTheme="minorEastAsia" w:cstheme="minorEastAsia"/>
                <w:spacing w:val="-6"/>
                <w:w w:val="85"/>
                <w:sz w:val="24"/>
                <w:szCs w:val="24"/>
                <w:lang w:val="en-US" w:eastAsia="zh-CN"/>
              </w:rPr>
              <w:t>（通讯作者）、</w:t>
            </w:r>
            <w:r>
              <w:rPr>
                <w:rFonts w:hint="eastAsia" w:asciiTheme="minorEastAsia" w:hAnsiTheme="minorEastAsia" w:eastAsiaTheme="minorEastAsia" w:cstheme="minorEastAsia"/>
                <w:bCs/>
                <w:color w:val="auto"/>
                <w:spacing w:val="-6"/>
                <w:w w:val="85"/>
                <w:kern w:val="2"/>
                <w:sz w:val="24"/>
                <w:szCs w:val="24"/>
                <w:lang w:val="en-US" w:eastAsia="zh-CN" w:bidi="ar-SA"/>
              </w:rPr>
              <w:t>彭小宁</w:t>
            </w:r>
          </w:p>
        </w:tc>
        <w:tc>
          <w:tcPr>
            <w:tcW w:w="780" w:type="dxa"/>
            <w:shd w:val="clear" w:color="auto" w:fill="auto"/>
            <w:noWrap w:val="0"/>
            <w:vAlign w:val="center"/>
          </w:tcPr>
          <w:p w14:paraId="70A26D51">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其他有效的知识产权</w:t>
            </w:r>
          </w:p>
        </w:tc>
      </w:tr>
      <w:tr w14:paraId="52D4F6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34" w:hRule="atLeast"/>
          <w:jc w:val="center"/>
        </w:trPr>
        <w:tc>
          <w:tcPr>
            <w:tcW w:w="431" w:type="dxa"/>
            <w:noWrap w:val="0"/>
            <w:vAlign w:val="center"/>
          </w:tcPr>
          <w:p w14:paraId="447DE213">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8</w:t>
            </w:r>
          </w:p>
        </w:tc>
        <w:tc>
          <w:tcPr>
            <w:tcW w:w="817" w:type="dxa"/>
            <w:shd w:val="clear" w:color="auto" w:fill="auto"/>
            <w:noWrap w:val="0"/>
            <w:vAlign w:val="center"/>
          </w:tcPr>
          <w:p w14:paraId="5AD9C52A">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kern w:val="2"/>
                <w:sz w:val="24"/>
                <w:szCs w:val="24"/>
                <w:lang w:val="en-US" w:eastAsia="zh-CN" w:bidi="ar-SA"/>
              </w:rPr>
            </w:pPr>
            <w:r>
              <w:rPr>
                <w:rFonts w:hint="eastAsia" w:asciiTheme="minorEastAsia" w:hAnsiTheme="minorEastAsia" w:eastAsiaTheme="minorEastAsia" w:cstheme="minorEastAsia"/>
                <w:spacing w:val="-6"/>
                <w:w w:val="85"/>
                <w:kern w:val="2"/>
                <w:sz w:val="24"/>
                <w:szCs w:val="24"/>
                <w:lang w:val="en-US" w:eastAsia="zh-CN" w:bidi="ar-SA"/>
              </w:rPr>
              <w:t>发明</w:t>
            </w:r>
          </w:p>
          <w:p w14:paraId="79A9D002">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kern w:val="2"/>
                <w:sz w:val="24"/>
                <w:szCs w:val="24"/>
                <w:lang w:val="en-US" w:eastAsia="zh-CN" w:bidi="ar-SA"/>
              </w:rPr>
            </w:pPr>
            <w:r>
              <w:rPr>
                <w:rFonts w:hint="eastAsia" w:asciiTheme="minorEastAsia" w:hAnsiTheme="minorEastAsia" w:eastAsiaTheme="minorEastAsia" w:cstheme="minorEastAsia"/>
                <w:spacing w:val="-6"/>
                <w:w w:val="85"/>
                <w:kern w:val="2"/>
                <w:sz w:val="24"/>
                <w:szCs w:val="24"/>
                <w:lang w:val="en-US" w:eastAsia="zh-CN" w:bidi="ar-SA"/>
              </w:rPr>
              <w:t>专利</w:t>
            </w:r>
          </w:p>
          <w:p w14:paraId="555745DD">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color w:val="000000"/>
                <w:spacing w:val="-6"/>
                <w:w w:val="85"/>
                <w:kern w:val="2"/>
                <w:sz w:val="24"/>
                <w:szCs w:val="24"/>
                <w:lang w:val="en-US" w:eastAsia="zh-CN" w:bidi="ar-SA"/>
              </w:rPr>
            </w:pPr>
          </w:p>
        </w:tc>
        <w:tc>
          <w:tcPr>
            <w:tcW w:w="1675" w:type="dxa"/>
            <w:gridSpan w:val="2"/>
            <w:shd w:val="clear" w:color="auto" w:fill="auto"/>
            <w:noWrap w:val="0"/>
            <w:vAlign w:val="center"/>
          </w:tcPr>
          <w:p w14:paraId="016FF72A">
            <w:pPr>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textAlignment w:val="auto"/>
              <w:rPr>
                <w:rFonts w:hint="eastAsia" w:asciiTheme="minorEastAsia" w:hAnsiTheme="minorEastAsia" w:eastAsiaTheme="minorEastAsia" w:cstheme="minorEastAsia"/>
                <w:bCs/>
                <w:color w:val="000000"/>
                <w:spacing w:val="-6"/>
                <w:w w:val="85"/>
                <w:kern w:val="2"/>
                <w:sz w:val="24"/>
                <w:szCs w:val="24"/>
                <w:lang w:val="en-US" w:eastAsia="zh-CN" w:bidi="ar-SA"/>
              </w:rPr>
            </w:pPr>
            <w:r>
              <w:rPr>
                <w:rFonts w:hint="eastAsia" w:asciiTheme="minorEastAsia" w:hAnsiTheme="minorEastAsia" w:eastAsiaTheme="minorEastAsia" w:cstheme="minorEastAsia"/>
                <w:color w:val="000000"/>
                <w:spacing w:val="-6"/>
                <w:w w:val="85"/>
                <w:sz w:val="24"/>
                <w:szCs w:val="24"/>
              </w:rPr>
              <w:t>一种用于农作物病害信息自动化图像识别设备</w:t>
            </w:r>
          </w:p>
        </w:tc>
        <w:tc>
          <w:tcPr>
            <w:tcW w:w="744" w:type="dxa"/>
            <w:shd w:val="clear" w:color="auto" w:fill="auto"/>
            <w:noWrap w:val="0"/>
            <w:vAlign w:val="center"/>
          </w:tcPr>
          <w:p w14:paraId="19CE8B29">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color w:val="000000"/>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中国</w:t>
            </w:r>
          </w:p>
        </w:tc>
        <w:tc>
          <w:tcPr>
            <w:tcW w:w="899" w:type="dxa"/>
            <w:shd w:val="clear" w:color="auto" w:fill="auto"/>
            <w:noWrap w:val="0"/>
            <w:vAlign w:val="center"/>
          </w:tcPr>
          <w:p w14:paraId="5B236011">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color w:val="000000"/>
                <w:spacing w:val="-6"/>
                <w:w w:val="85"/>
                <w:kern w:val="2"/>
                <w:sz w:val="24"/>
                <w:szCs w:val="24"/>
                <w:lang w:val="en-US" w:eastAsia="zh-CN" w:bidi="ar-SA"/>
              </w:rPr>
            </w:pPr>
            <w:r>
              <w:rPr>
                <w:rFonts w:hint="eastAsia" w:asciiTheme="minorEastAsia" w:hAnsiTheme="minorEastAsia" w:eastAsiaTheme="minorEastAsia" w:cstheme="minorEastAsia"/>
                <w:color w:val="000000"/>
                <w:spacing w:val="-6"/>
                <w:w w:val="85"/>
                <w:sz w:val="24"/>
                <w:szCs w:val="24"/>
              </w:rPr>
              <w:t>ZL202111223165.1</w:t>
            </w:r>
          </w:p>
        </w:tc>
        <w:tc>
          <w:tcPr>
            <w:tcW w:w="887" w:type="dxa"/>
            <w:shd w:val="clear" w:color="auto" w:fill="auto"/>
            <w:noWrap w:val="0"/>
            <w:vAlign w:val="center"/>
          </w:tcPr>
          <w:p w14:paraId="231FCBE9">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color w:val="000000"/>
                <w:spacing w:val="-6"/>
                <w:w w:val="85"/>
                <w:kern w:val="2"/>
                <w:sz w:val="24"/>
                <w:szCs w:val="24"/>
                <w:lang w:val="en-US" w:eastAsia="zh-CN" w:bidi="ar-SA"/>
              </w:rPr>
            </w:pPr>
            <w:r>
              <w:rPr>
                <w:rFonts w:hint="eastAsia" w:asciiTheme="minorEastAsia" w:hAnsiTheme="minorEastAsia" w:eastAsiaTheme="minorEastAsia" w:cstheme="minorEastAsia"/>
                <w:color w:val="000000"/>
                <w:spacing w:val="-6"/>
                <w:w w:val="85"/>
                <w:sz w:val="24"/>
                <w:szCs w:val="24"/>
              </w:rPr>
              <w:t>2022.12</w:t>
            </w:r>
          </w:p>
        </w:tc>
        <w:tc>
          <w:tcPr>
            <w:tcW w:w="1113" w:type="dxa"/>
            <w:shd w:val="clear" w:color="auto" w:fill="auto"/>
            <w:noWrap w:val="0"/>
            <w:vAlign w:val="center"/>
          </w:tcPr>
          <w:p w14:paraId="535CA335">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color w:val="000000"/>
                <w:spacing w:val="-6"/>
                <w:w w:val="85"/>
                <w:kern w:val="2"/>
                <w:sz w:val="24"/>
                <w:szCs w:val="24"/>
                <w:lang w:val="en-US" w:eastAsia="zh-CN" w:bidi="ar-SA"/>
              </w:rPr>
            </w:pPr>
            <w:r>
              <w:rPr>
                <w:rFonts w:hint="eastAsia" w:asciiTheme="minorEastAsia" w:hAnsiTheme="minorEastAsia" w:eastAsiaTheme="minorEastAsia" w:cstheme="minorEastAsia"/>
                <w:color w:val="000000"/>
                <w:spacing w:val="-6"/>
                <w:w w:val="85"/>
                <w:sz w:val="24"/>
                <w:szCs w:val="24"/>
              </w:rPr>
              <w:t>5636990</w:t>
            </w:r>
          </w:p>
        </w:tc>
        <w:tc>
          <w:tcPr>
            <w:tcW w:w="718" w:type="dxa"/>
            <w:shd w:val="clear" w:color="auto" w:fill="auto"/>
            <w:noWrap w:val="0"/>
            <w:vAlign w:val="center"/>
          </w:tcPr>
          <w:p w14:paraId="7C147E72">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lang w:val="en-US" w:eastAsia="zh-CN"/>
              </w:rPr>
              <w:t>怀化</w:t>
            </w:r>
          </w:p>
          <w:p w14:paraId="05EB1C58">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color w:val="000000"/>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学院</w:t>
            </w:r>
          </w:p>
        </w:tc>
        <w:tc>
          <w:tcPr>
            <w:tcW w:w="1515" w:type="dxa"/>
            <w:shd w:val="clear" w:color="auto" w:fill="auto"/>
            <w:noWrap w:val="0"/>
            <w:vAlign w:val="center"/>
          </w:tcPr>
          <w:p w14:paraId="54C2DD8D">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color w:val="000000"/>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rPr>
              <w:t>刘毅文</w:t>
            </w:r>
            <w:r>
              <w:rPr>
                <w:rFonts w:hint="eastAsia" w:asciiTheme="minorEastAsia" w:hAnsiTheme="minorEastAsia" w:eastAsiaTheme="minorEastAsia" w:cstheme="minorEastAsia"/>
                <w:spacing w:val="-6"/>
                <w:w w:val="85"/>
                <w:sz w:val="24"/>
                <w:szCs w:val="24"/>
                <w:lang w:eastAsia="zh-CN"/>
              </w:rPr>
              <w:t>、</w:t>
            </w:r>
            <w:r>
              <w:rPr>
                <w:rFonts w:hint="eastAsia" w:asciiTheme="minorEastAsia" w:hAnsiTheme="minorEastAsia" w:eastAsiaTheme="minorEastAsia" w:cstheme="minorEastAsia"/>
                <w:spacing w:val="-6"/>
                <w:w w:val="85"/>
                <w:sz w:val="24"/>
                <w:szCs w:val="24"/>
              </w:rPr>
              <w:t>屈太国</w:t>
            </w:r>
            <w:r>
              <w:rPr>
                <w:rFonts w:hint="eastAsia" w:asciiTheme="minorEastAsia" w:hAnsiTheme="minorEastAsia" w:eastAsiaTheme="minorEastAsia" w:cstheme="minorEastAsia"/>
                <w:spacing w:val="-6"/>
                <w:w w:val="85"/>
                <w:sz w:val="24"/>
                <w:szCs w:val="24"/>
                <w:lang w:eastAsia="zh-CN"/>
              </w:rPr>
              <w:t>、</w:t>
            </w:r>
            <w:r>
              <w:rPr>
                <w:rFonts w:hint="eastAsia" w:asciiTheme="minorEastAsia" w:hAnsiTheme="minorEastAsia" w:eastAsiaTheme="minorEastAsia" w:cstheme="minorEastAsia"/>
                <w:spacing w:val="-6"/>
                <w:w w:val="85"/>
                <w:sz w:val="24"/>
                <w:szCs w:val="24"/>
              </w:rPr>
              <w:t>张显</w:t>
            </w:r>
            <w:r>
              <w:rPr>
                <w:rFonts w:hint="eastAsia" w:asciiTheme="minorEastAsia" w:hAnsiTheme="minorEastAsia" w:eastAsiaTheme="minorEastAsia" w:cstheme="minorEastAsia"/>
                <w:spacing w:val="-6"/>
                <w:w w:val="85"/>
                <w:sz w:val="24"/>
                <w:szCs w:val="24"/>
                <w:lang w:eastAsia="zh-CN"/>
              </w:rPr>
              <w:t>、</w:t>
            </w:r>
            <w:r>
              <w:rPr>
                <w:rFonts w:hint="eastAsia" w:asciiTheme="minorEastAsia" w:hAnsiTheme="minorEastAsia" w:eastAsiaTheme="minorEastAsia" w:cstheme="minorEastAsia"/>
                <w:spacing w:val="-6"/>
                <w:w w:val="85"/>
                <w:sz w:val="24"/>
                <w:szCs w:val="24"/>
              </w:rPr>
              <w:t>石元泉</w:t>
            </w:r>
            <w:r>
              <w:rPr>
                <w:rFonts w:hint="eastAsia" w:asciiTheme="minorEastAsia" w:hAnsiTheme="minorEastAsia" w:eastAsiaTheme="minorEastAsia" w:cstheme="minorEastAsia"/>
                <w:spacing w:val="-6"/>
                <w:w w:val="85"/>
                <w:sz w:val="24"/>
                <w:szCs w:val="24"/>
                <w:lang w:eastAsia="zh-CN"/>
              </w:rPr>
              <w:t>、</w:t>
            </w:r>
            <w:r>
              <w:rPr>
                <w:rFonts w:hint="eastAsia" w:asciiTheme="minorEastAsia" w:hAnsiTheme="minorEastAsia" w:eastAsiaTheme="minorEastAsia" w:cstheme="minorEastAsia"/>
                <w:spacing w:val="-6"/>
                <w:w w:val="85"/>
                <w:sz w:val="24"/>
                <w:szCs w:val="24"/>
              </w:rPr>
              <w:t>彭小宁</w:t>
            </w:r>
          </w:p>
        </w:tc>
        <w:tc>
          <w:tcPr>
            <w:tcW w:w="780" w:type="dxa"/>
            <w:shd w:val="clear" w:color="auto" w:fill="auto"/>
            <w:noWrap w:val="0"/>
            <w:vAlign w:val="center"/>
          </w:tcPr>
          <w:p w14:paraId="01339295">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color w:val="000000"/>
                <w:spacing w:val="-6"/>
                <w:w w:val="85"/>
                <w:kern w:val="2"/>
                <w:sz w:val="24"/>
                <w:szCs w:val="24"/>
                <w:lang w:val="en-US" w:eastAsia="zh-CN" w:bidi="ar-SA"/>
              </w:rPr>
            </w:pPr>
            <w:r>
              <w:rPr>
                <w:rFonts w:hint="eastAsia" w:asciiTheme="minorEastAsia" w:hAnsiTheme="minorEastAsia" w:eastAsiaTheme="minorEastAsia" w:cstheme="minorEastAsia"/>
                <w:spacing w:val="-6"/>
                <w:w w:val="85"/>
                <w:kern w:val="2"/>
                <w:sz w:val="24"/>
                <w:szCs w:val="24"/>
                <w:lang w:val="en-US" w:eastAsia="zh-CN" w:bidi="ar-SA"/>
              </w:rPr>
              <w:t>有效</w:t>
            </w:r>
          </w:p>
        </w:tc>
      </w:tr>
      <w:tr w14:paraId="189F0F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683" w:hRule="atLeast"/>
          <w:jc w:val="center"/>
        </w:trPr>
        <w:tc>
          <w:tcPr>
            <w:tcW w:w="431" w:type="dxa"/>
            <w:noWrap w:val="0"/>
            <w:vAlign w:val="center"/>
          </w:tcPr>
          <w:p w14:paraId="58E7FCCC">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9</w:t>
            </w:r>
          </w:p>
        </w:tc>
        <w:tc>
          <w:tcPr>
            <w:tcW w:w="817" w:type="dxa"/>
            <w:shd w:val="clear" w:color="auto" w:fill="auto"/>
            <w:noWrap w:val="0"/>
            <w:vAlign w:val="center"/>
          </w:tcPr>
          <w:p w14:paraId="668B817B">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论</w:t>
            </w:r>
            <w:r>
              <w:rPr>
                <w:rFonts w:hint="eastAsia" w:asciiTheme="minorEastAsia" w:hAnsiTheme="minorEastAsia" w:eastAsiaTheme="minorEastAsia" w:cstheme="minorEastAsia"/>
                <w:spacing w:val="-6"/>
                <w:w w:val="85"/>
                <w:sz w:val="24"/>
                <w:szCs w:val="24"/>
                <w:lang w:val="en-US" w:eastAsia="zh-CN"/>
              </w:rPr>
              <w:t xml:space="preserve"> </w:t>
            </w:r>
            <w:r>
              <w:rPr>
                <w:rFonts w:hint="eastAsia" w:asciiTheme="minorEastAsia" w:hAnsiTheme="minorEastAsia" w:eastAsiaTheme="minorEastAsia" w:cstheme="minorEastAsia"/>
                <w:spacing w:val="-6"/>
                <w:w w:val="85"/>
                <w:sz w:val="24"/>
                <w:szCs w:val="24"/>
              </w:rPr>
              <w:t>文</w:t>
            </w:r>
          </w:p>
          <w:p w14:paraId="777EDCD0">
            <w:pPr>
              <w:keepNext w:val="0"/>
              <w:keepLines w:val="0"/>
              <w:pageBreakBefore w:val="0"/>
              <w:kinsoku/>
              <w:wordWrap/>
              <w:overflowPunct/>
              <w:topLinePunct w:val="0"/>
              <w:autoSpaceDE/>
              <w:autoSpaceDN/>
              <w:bidi w:val="0"/>
              <w:spacing w:beforeAutospacing="0" w:afterAutospacing="0" w:line="240" w:lineRule="exact"/>
              <w:ind w:left="0" w:leftChars="0" w:right="0" w:rightChars="0" w:firstLine="192" w:firstLineChars="10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p>
        </w:tc>
        <w:tc>
          <w:tcPr>
            <w:tcW w:w="1675" w:type="dxa"/>
            <w:gridSpan w:val="2"/>
            <w:shd w:val="clear" w:color="auto" w:fill="auto"/>
            <w:noWrap w:val="0"/>
            <w:vAlign w:val="center"/>
          </w:tcPr>
          <w:p w14:paraId="3C5C7454">
            <w:pPr>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bCs/>
                <w:spacing w:val="-6"/>
                <w:w w:val="85"/>
                <w:kern w:val="2"/>
                <w:sz w:val="24"/>
                <w:szCs w:val="24"/>
                <w:lang w:val="en-US" w:eastAsia="zh-CN" w:bidi="ar-SA"/>
              </w:rPr>
              <w:t>Multi Unmanned Aerial Vehicle Area Coverage Control Based on Enhanced Alpha-Guided Grey Wolf Optimizer</w:t>
            </w:r>
          </w:p>
        </w:tc>
        <w:tc>
          <w:tcPr>
            <w:tcW w:w="744" w:type="dxa"/>
            <w:shd w:val="clear" w:color="auto" w:fill="auto"/>
            <w:noWrap w:val="0"/>
            <w:vAlign w:val="center"/>
          </w:tcPr>
          <w:p w14:paraId="0D6634B8">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中国</w:t>
            </w:r>
          </w:p>
        </w:tc>
        <w:tc>
          <w:tcPr>
            <w:tcW w:w="899" w:type="dxa"/>
            <w:shd w:val="clear" w:color="auto" w:fill="auto"/>
            <w:noWrap w:val="0"/>
            <w:vAlign w:val="center"/>
          </w:tcPr>
          <w:p w14:paraId="7F76BAAA">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rPr>
              <w:t>ICEITSA2021</w:t>
            </w:r>
          </w:p>
        </w:tc>
        <w:tc>
          <w:tcPr>
            <w:tcW w:w="887" w:type="dxa"/>
            <w:shd w:val="clear" w:color="auto" w:fill="auto"/>
            <w:noWrap w:val="0"/>
            <w:vAlign w:val="center"/>
          </w:tcPr>
          <w:p w14:paraId="005885B2">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0"/>
                <w:kern w:val="2"/>
                <w:sz w:val="24"/>
                <w:szCs w:val="24"/>
                <w:lang w:val="en-US" w:eastAsia="zh-CN" w:bidi="ar-SA"/>
              </w:rPr>
            </w:pPr>
            <w:r>
              <w:rPr>
                <w:rFonts w:hint="eastAsia" w:asciiTheme="minorEastAsia" w:hAnsiTheme="minorEastAsia" w:eastAsiaTheme="minorEastAsia" w:cstheme="minorEastAsia"/>
                <w:bCs/>
                <w:spacing w:val="-6"/>
                <w:w w:val="80"/>
                <w:kern w:val="2"/>
                <w:sz w:val="24"/>
                <w:szCs w:val="24"/>
                <w:lang w:val="en-US" w:eastAsia="zh-CN" w:bidi="ar-SA"/>
              </w:rPr>
              <w:t>2022.02</w:t>
            </w:r>
          </w:p>
        </w:tc>
        <w:tc>
          <w:tcPr>
            <w:tcW w:w="1113" w:type="dxa"/>
            <w:shd w:val="clear" w:color="auto" w:fill="auto"/>
            <w:noWrap w:val="0"/>
            <w:vAlign w:val="center"/>
          </w:tcPr>
          <w:p w14:paraId="521C7D3B">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0"/>
                <w:kern w:val="2"/>
                <w:sz w:val="24"/>
                <w:szCs w:val="24"/>
                <w:lang w:val="en-US" w:eastAsia="zh-CN" w:bidi="ar-SA"/>
              </w:rPr>
            </w:pPr>
            <w:r>
              <w:rPr>
                <w:rFonts w:hint="eastAsia" w:asciiTheme="minorEastAsia" w:hAnsiTheme="minorEastAsia" w:eastAsiaTheme="minorEastAsia" w:cstheme="minorEastAsia"/>
                <w:bCs/>
                <w:spacing w:val="-6"/>
                <w:w w:val="80"/>
                <w:kern w:val="2"/>
                <w:sz w:val="24"/>
                <w:szCs w:val="24"/>
                <w:lang w:val="en-US" w:eastAsia="zh-CN" w:bidi="ar-SA"/>
              </w:rPr>
              <w:t>10.1109/ICEITSA54226.2021.00084</w:t>
            </w:r>
          </w:p>
        </w:tc>
        <w:tc>
          <w:tcPr>
            <w:tcW w:w="718" w:type="dxa"/>
            <w:shd w:val="clear" w:color="auto" w:fill="auto"/>
            <w:noWrap w:val="0"/>
            <w:vAlign w:val="center"/>
          </w:tcPr>
          <w:p w14:paraId="68577163">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lang w:val="en-US" w:eastAsia="zh-CN"/>
              </w:rPr>
              <w:t>怀化</w:t>
            </w:r>
          </w:p>
          <w:p w14:paraId="1EF3D335">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学院</w:t>
            </w:r>
          </w:p>
        </w:tc>
        <w:tc>
          <w:tcPr>
            <w:tcW w:w="1515" w:type="dxa"/>
            <w:shd w:val="clear" w:color="auto" w:fill="auto"/>
            <w:noWrap w:val="0"/>
            <w:vAlign w:val="center"/>
          </w:tcPr>
          <w:p w14:paraId="45FCE9D3">
            <w:pPr>
              <w:keepNext w:val="0"/>
              <w:keepLines w:val="0"/>
              <w:pageBreakBefore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胡楚喻、丁黎明（通讯作者）、刘柏罕、丁世伟、黄捷、王恒哲、刘玉婷、谭明轩</w:t>
            </w:r>
          </w:p>
        </w:tc>
        <w:tc>
          <w:tcPr>
            <w:tcW w:w="780" w:type="dxa"/>
            <w:shd w:val="clear" w:color="auto" w:fill="auto"/>
            <w:noWrap w:val="0"/>
            <w:vAlign w:val="center"/>
          </w:tcPr>
          <w:p w14:paraId="3A415982">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其他有效的知识产权</w:t>
            </w:r>
          </w:p>
        </w:tc>
      </w:tr>
      <w:tr w14:paraId="38FE21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010" w:hRule="atLeast"/>
          <w:jc w:val="center"/>
        </w:trPr>
        <w:tc>
          <w:tcPr>
            <w:tcW w:w="431" w:type="dxa"/>
            <w:noWrap w:val="0"/>
            <w:vAlign w:val="center"/>
          </w:tcPr>
          <w:p w14:paraId="229AA68A">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10</w:t>
            </w:r>
          </w:p>
        </w:tc>
        <w:tc>
          <w:tcPr>
            <w:tcW w:w="817" w:type="dxa"/>
            <w:shd w:val="clear" w:color="auto" w:fill="auto"/>
            <w:noWrap w:val="0"/>
            <w:vAlign w:val="center"/>
          </w:tcPr>
          <w:p w14:paraId="65E4F353">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kern w:val="2"/>
                <w:sz w:val="24"/>
                <w:szCs w:val="24"/>
                <w:lang w:val="en-US" w:eastAsia="zh-CN" w:bidi="ar-SA"/>
              </w:rPr>
            </w:pPr>
            <w:r>
              <w:rPr>
                <w:rFonts w:hint="eastAsia" w:asciiTheme="minorEastAsia" w:hAnsiTheme="minorEastAsia" w:eastAsiaTheme="minorEastAsia" w:cstheme="minorEastAsia"/>
                <w:spacing w:val="-6"/>
                <w:w w:val="85"/>
                <w:kern w:val="2"/>
                <w:sz w:val="24"/>
                <w:szCs w:val="24"/>
                <w:lang w:val="en-US" w:eastAsia="zh-CN" w:bidi="ar-SA"/>
              </w:rPr>
              <w:t>论 文</w:t>
            </w:r>
          </w:p>
          <w:p w14:paraId="2EF7D29D">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p>
        </w:tc>
        <w:tc>
          <w:tcPr>
            <w:tcW w:w="1675" w:type="dxa"/>
            <w:gridSpan w:val="2"/>
            <w:shd w:val="clear" w:color="auto" w:fill="auto"/>
            <w:noWrap w:val="0"/>
            <w:vAlign w:val="center"/>
          </w:tcPr>
          <w:p w14:paraId="30715A88">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kern w:val="2"/>
                <w:sz w:val="24"/>
                <w:szCs w:val="24"/>
                <w:lang w:val="en-US" w:eastAsia="zh-CN" w:bidi="ar-SA"/>
              </w:rPr>
              <w:t>基于NSA单锚点共享模式下4G/5G协同策略探讨和应用</w:t>
            </w:r>
          </w:p>
        </w:tc>
        <w:tc>
          <w:tcPr>
            <w:tcW w:w="744" w:type="dxa"/>
            <w:shd w:val="clear" w:color="auto" w:fill="auto"/>
            <w:noWrap w:val="0"/>
            <w:vAlign w:val="center"/>
          </w:tcPr>
          <w:p w14:paraId="10E6DABF">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kern w:val="2"/>
                <w:sz w:val="24"/>
                <w:szCs w:val="24"/>
                <w:lang w:val="en-US" w:eastAsia="zh-CN" w:bidi="ar-SA"/>
              </w:rPr>
              <w:t>中国</w:t>
            </w:r>
          </w:p>
        </w:tc>
        <w:tc>
          <w:tcPr>
            <w:tcW w:w="899" w:type="dxa"/>
            <w:shd w:val="clear" w:color="auto" w:fill="auto"/>
            <w:noWrap w:val="0"/>
            <w:vAlign w:val="center"/>
          </w:tcPr>
          <w:p w14:paraId="482A10EB">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kern w:val="2"/>
                <w:sz w:val="24"/>
                <w:szCs w:val="24"/>
                <w:lang w:val="en-US" w:eastAsia="zh-CN" w:bidi="ar-SA"/>
              </w:rPr>
              <w:t>邮电设计</w:t>
            </w:r>
          </w:p>
        </w:tc>
        <w:tc>
          <w:tcPr>
            <w:tcW w:w="887" w:type="dxa"/>
            <w:shd w:val="clear" w:color="auto" w:fill="auto"/>
            <w:noWrap w:val="0"/>
            <w:vAlign w:val="center"/>
          </w:tcPr>
          <w:p w14:paraId="031BACA1">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kern w:val="2"/>
                <w:sz w:val="24"/>
                <w:szCs w:val="24"/>
                <w:lang w:val="en-US" w:eastAsia="zh-CN" w:bidi="ar-SA"/>
              </w:rPr>
              <w:t>2020.06</w:t>
            </w:r>
          </w:p>
        </w:tc>
        <w:tc>
          <w:tcPr>
            <w:tcW w:w="1113" w:type="dxa"/>
            <w:shd w:val="clear" w:color="auto" w:fill="auto"/>
            <w:noWrap w:val="0"/>
            <w:vAlign w:val="center"/>
          </w:tcPr>
          <w:p w14:paraId="4A6AB011">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kern w:val="2"/>
                <w:sz w:val="24"/>
                <w:szCs w:val="24"/>
                <w:lang w:val="en-US" w:eastAsia="zh-CN" w:bidi="ar-SA"/>
              </w:rPr>
              <w:t>10.12045/j.issn.1007-3043.2020.06.009</w:t>
            </w:r>
          </w:p>
        </w:tc>
        <w:tc>
          <w:tcPr>
            <w:tcW w:w="718" w:type="dxa"/>
            <w:shd w:val="clear" w:color="auto" w:fill="auto"/>
            <w:noWrap w:val="0"/>
            <w:vAlign w:val="center"/>
          </w:tcPr>
          <w:p w14:paraId="71BBFA19">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kern w:val="2"/>
                <w:sz w:val="24"/>
                <w:szCs w:val="24"/>
                <w:lang w:val="en-US" w:eastAsia="zh-CN" w:bidi="ar-SA"/>
              </w:rPr>
              <w:t>中国联通</w:t>
            </w:r>
          </w:p>
        </w:tc>
        <w:tc>
          <w:tcPr>
            <w:tcW w:w="1515" w:type="dxa"/>
            <w:shd w:val="clear" w:color="auto" w:fill="auto"/>
            <w:noWrap w:val="0"/>
            <w:vAlign w:val="center"/>
          </w:tcPr>
          <w:p w14:paraId="7933E159">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kern w:val="2"/>
                <w:sz w:val="24"/>
                <w:szCs w:val="24"/>
                <w:lang w:val="en-US" w:eastAsia="zh-CN" w:bidi="ar-SA"/>
              </w:rPr>
              <w:t>周泉、晏志强、杨振华、王伟</w:t>
            </w:r>
          </w:p>
        </w:tc>
        <w:tc>
          <w:tcPr>
            <w:tcW w:w="780" w:type="dxa"/>
            <w:shd w:val="clear" w:color="auto" w:fill="auto"/>
            <w:noWrap w:val="0"/>
            <w:vAlign w:val="center"/>
          </w:tcPr>
          <w:p w14:paraId="2B20FD66">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其他有效的知识产权</w:t>
            </w:r>
          </w:p>
        </w:tc>
      </w:tr>
    </w:tbl>
    <w:p w14:paraId="06E7487B">
      <w:pPr>
        <w:pStyle w:val="6"/>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lang w:val="en-US" w:eastAsia="zh-CN"/>
        </w:rPr>
      </w:pPr>
    </w:p>
    <w:p w14:paraId="786E4EE0">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lang w:val="en-US" w:eastAsia="zh-CN"/>
        </w:rPr>
        <w:br w:type="page"/>
      </w:r>
    </w:p>
    <w:p w14:paraId="560534BB">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lang w:val="en-US" w:eastAsia="zh-CN"/>
        </w:rPr>
        <w:fldChar w:fldCharType="begin">
          <w:fldData xml:space="preserve">ZQBKAHoAdABYAFEAMQAwAFYATQBXADkAbgA1AHYAZAA3AEcANgBHACsASQBnAFIATQBTACsASwBy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</w:fldData>
        </w:fldChar>
      </w:r>
      <w:r>
        <w:rPr>
          <w:rFonts w:hint="eastAsia" w:asciiTheme="minorEastAsia" w:hAnsiTheme="minorEastAsia" w:eastAsiaTheme="minorEastAsia" w:cstheme="minorEastAsia"/>
          <w:spacing w:val="-6"/>
          <w:w w:val="85"/>
          <w:sz w:val="24"/>
          <w:szCs w:val="24"/>
          <w:lang w:val="en-US" w:eastAsia="zh-CN"/>
        </w:rPr>
        <w:instrText xml:space="preserve">ADDIN CNKISM.UserStyle</w:instrText>
      </w:r>
      <w:r>
        <w:rPr>
          <w:rFonts w:hint="eastAsia" w:asciiTheme="minorEastAsia" w:hAnsiTheme="minorEastAsia" w:eastAsiaTheme="minorEastAsia" w:cstheme="minorEastAsia"/>
          <w:spacing w:val="-6"/>
          <w:w w:val="85"/>
          <w:sz w:val="24"/>
          <w:szCs w:val="24"/>
          <w:lang w:val="en-US" w:eastAsia="zh-CN"/>
        </w:rPr>
        <w:fldChar w:fldCharType="separate"/>
      </w:r>
      <w:r>
        <w:rPr>
          <w:rFonts w:hint="eastAsia" w:asciiTheme="minorEastAsia" w:hAnsiTheme="minorEastAsia" w:eastAsiaTheme="minorEastAsia" w:cstheme="minorEastAsia"/>
          <w:spacing w:val="-6"/>
          <w:w w:val="85"/>
          <w:sz w:val="24"/>
          <w:szCs w:val="24"/>
          <w:lang w:val="en-US" w:eastAsia="zh-CN"/>
        </w:rPr>
        <w:fldChar w:fldCharType="end"/>
      </w:r>
    </w:p>
    <w:tbl>
      <w:tblPr>
        <w:tblStyle w:val="11"/>
        <w:tblW w:w="955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398"/>
        <w:gridCol w:w="827"/>
        <w:gridCol w:w="1119"/>
        <w:gridCol w:w="704"/>
        <w:gridCol w:w="704"/>
        <w:gridCol w:w="628"/>
        <w:gridCol w:w="674"/>
        <w:gridCol w:w="1057"/>
        <w:gridCol w:w="1267"/>
        <w:gridCol w:w="1501"/>
        <w:gridCol w:w="680"/>
      </w:tblGrid>
      <w:tr w14:paraId="634F5D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exact"/>
          <w:jc w:val="center"/>
        </w:trPr>
        <w:tc>
          <w:tcPr>
            <w:tcW w:w="2344" w:type="dxa"/>
            <w:gridSpan w:val="3"/>
            <w:noWrap w:val="0"/>
            <w:vAlign w:val="center"/>
          </w:tcPr>
          <w:p w14:paraId="4339C16F">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奖励种类</w:t>
            </w:r>
          </w:p>
        </w:tc>
        <w:tc>
          <w:tcPr>
            <w:tcW w:w="7215" w:type="dxa"/>
            <w:gridSpan w:val="8"/>
            <w:noWrap w:val="0"/>
            <w:vAlign w:val="center"/>
          </w:tcPr>
          <w:p w14:paraId="0607817A">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科学技术进步奖</w:t>
            </w:r>
          </w:p>
        </w:tc>
      </w:tr>
      <w:tr w14:paraId="5377F7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exact"/>
          <w:jc w:val="center"/>
        </w:trPr>
        <w:tc>
          <w:tcPr>
            <w:tcW w:w="2344" w:type="dxa"/>
            <w:gridSpan w:val="3"/>
            <w:noWrap w:val="0"/>
            <w:vAlign w:val="center"/>
          </w:tcPr>
          <w:p w14:paraId="4EF42DE0">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项目名称</w:t>
            </w:r>
          </w:p>
        </w:tc>
        <w:tc>
          <w:tcPr>
            <w:tcW w:w="7215" w:type="dxa"/>
            <w:gridSpan w:val="8"/>
            <w:noWrap w:val="0"/>
            <w:vAlign w:val="center"/>
          </w:tcPr>
          <w:p w14:paraId="7F30817F">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val="en-US" w:eastAsia="zh-CN"/>
              </w:rPr>
              <w:t>基于人工智能的骨肉瘤智能早筛与分级诊疗技术的研究及应用</w:t>
            </w:r>
          </w:p>
        </w:tc>
      </w:tr>
      <w:tr w14:paraId="4DA50E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exact"/>
          <w:jc w:val="center"/>
        </w:trPr>
        <w:tc>
          <w:tcPr>
            <w:tcW w:w="2344" w:type="dxa"/>
            <w:gridSpan w:val="3"/>
            <w:noWrap w:val="0"/>
            <w:vAlign w:val="center"/>
          </w:tcPr>
          <w:p w14:paraId="4A5AC905">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提名单位</w:t>
            </w:r>
          </w:p>
        </w:tc>
        <w:tc>
          <w:tcPr>
            <w:tcW w:w="7215" w:type="dxa"/>
            <w:gridSpan w:val="8"/>
            <w:noWrap w:val="0"/>
            <w:vAlign w:val="center"/>
          </w:tcPr>
          <w:p w14:paraId="03C39962">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eastAsia="zh-CN"/>
              </w:rPr>
              <w:t>怀化市</w:t>
            </w:r>
          </w:p>
        </w:tc>
      </w:tr>
      <w:tr w14:paraId="132964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exact"/>
          <w:jc w:val="center"/>
        </w:trPr>
        <w:tc>
          <w:tcPr>
            <w:tcW w:w="2344" w:type="dxa"/>
            <w:gridSpan w:val="3"/>
            <w:noWrap w:val="0"/>
            <w:vAlign w:val="center"/>
          </w:tcPr>
          <w:p w14:paraId="5756554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提名等级</w:t>
            </w:r>
          </w:p>
        </w:tc>
        <w:tc>
          <w:tcPr>
            <w:tcW w:w="7215" w:type="dxa"/>
            <w:gridSpan w:val="8"/>
            <w:noWrap w:val="0"/>
            <w:vAlign w:val="center"/>
          </w:tcPr>
          <w:p w14:paraId="16B0D6A8">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val="en-US" w:eastAsia="zh-CN"/>
              </w:rPr>
              <w:t>二等奖或三等奖</w:t>
            </w:r>
          </w:p>
        </w:tc>
      </w:tr>
      <w:tr w14:paraId="09CC0B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60" w:hRule="atLeast"/>
          <w:jc w:val="center"/>
        </w:trPr>
        <w:tc>
          <w:tcPr>
            <w:tcW w:w="2344" w:type="dxa"/>
            <w:gridSpan w:val="3"/>
            <w:noWrap w:val="0"/>
            <w:vAlign w:val="center"/>
          </w:tcPr>
          <w:p w14:paraId="3C90DCDE">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主要完成人</w:t>
            </w:r>
          </w:p>
          <w:p w14:paraId="3E85F9EE">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（完成单位）</w:t>
            </w:r>
          </w:p>
        </w:tc>
        <w:tc>
          <w:tcPr>
            <w:tcW w:w="7215" w:type="dxa"/>
            <w:gridSpan w:val="8"/>
            <w:noWrap w:val="0"/>
            <w:vAlign w:val="center"/>
          </w:tcPr>
          <w:p w14:paraId="61B9B128">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000000"/>
                <w:spacing w:val="-6"/>
                <w:w w:val="85"/>
                <w:sz w:val="24"/>
                <w:szCs w:val="24"/>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朱钧</w:t>
            </w:r>
            <w:bookmarkStart w:id="4" w:name="OLE_LINK2"/>
            <w:r>
              <w:rPr>
                <w:rFonts w:hint="eastAsia" w:asciiTheme="minorEastAsia" w:hAnsiTheme="minorEastAsia" w:eastAsiaTheme="minorEastAsia" w:cstheme="minorEastAsia"/>
                <w:color w:val="auto"/>
                <w:spacing w:val="-6"/>
                <w:w w:val="85"/>
                <w:sz w:val="24"/>
                <w:szCs w:val="24"/>
                <w:highlight w:val="none"/>
                <w:lang w:val="en-US" w:eastAsia="zh-CN"/>
              </w:rPr>
              <w:t>（湖南医药学院总医院）</w:t>
            </w:r>
            <w:bookmarkEnd w:id="4"/>
            <w:r>
              <w:rPr>
                <w:rFonts w:hint="eastAsia" w:asciiTheme="minorEastAsia" w:hAnsiTheme="minorEastAsia" w:eastAsiaTheme="minorEastAsia" w:cstheme="minorEastAsia"/>
                <w:color w:val="auto"/>
                <w:spacing w:val="-6"/>
                <w:w w:val="85"/>
                <w:sz w:val="24"/>
                <w:szCs w:val="24"/>
                <w:highlight w:val="none"/>
                <w:lang w:val="en-US" w:eastAsia="zh-CN"/>
              </w:rPr>
              <w:t xml:space="preserve"> 、吴嘉（贵州大学） 、史志华（湖南医药学院总医院） 、苟芳芳（贵州大学） 、邓晔（湖南医药学院总医院）、 张雅婷（湖南医药学院总医院</w:t>
            </w:r>
          </w:p>
        </w:tc>
      </w:tr>
      <w:tr w14:paraId="192FDD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89" w:hRule="atLeast"/>
          <w:jc w:val="center"/>
        </w:trPr>
        <w:tc>
          <w:tcPr>
            <w:tcW w:w="9559" w:type="dxa"/>
            <w:gridSpan w:val="11"/>
            <w:noWrap w:val="0"/>
            <w:vAlign w:val="center"/>
          </w:tcPr>
          <w:p w14:paraId="7F370AB6">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主要知识产权和标准规范等目录</w:t>
            </w:r>
          </w:p>
        </w:tc>
      </w:tr>
      <w:tr w14:paraId="162775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1" w:hRule="atLeast"/>
          <w:jc w:val="center"/>
        </w:trPr>
        <w:tc>
          <w:tcPr>
            <w:tcW w:w="398" w:type="dxa"/>
            <w:noWrap w:val="0"/>
            <w:vAlign w:val="center"/>
          </w:tcPr>
          <w:p w14:paraId="2C4FF754">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bCs/>
                <w:color w:val="auto"/>
                <w:spacing w:val="-6"/>
                <w:w w:val="85"/>
                <w:kern w:val="2"/>
                <w:sz w:val="24"/>
                <w:szCs w:val="24"/>
                <w:highlight w:val="none"/>
                <w:lang w:val="en-US" w:eastAsia="zh-CN" w:bidi="ar-SA"/>
              </w:rPr>
              <w:t>序号</w:t>
            </w:r>
          </w:p>
        </w:tc>
        <w:tc>
          <w:tcPr>
            <w:tcW w:w="827" w:type="dxa"/>
            <w:noWrap w:val="0"/>
            <w:vAlign w:val="center"/>
          </w:tcPr>
          <w:p w14:paraId="62527FAF">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知识产权（标准）类别</w:t>
            </w:r>
          </w:p>
        </w:tc>
        <w:tc>
          <w:tcPr>
            <w:tcW w:w="1823" w:type="dxa"/>
            <w:gridSpan w:val="2"/>
            <w:noWrap w:val="0"/>
            <w:vAlign w:val="center"/>
          </w:tcPr>
          <w:p w14:paraId="438261FD">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color w:val="auto"/>
                <w:spacing w:val="-6"/>
                <w:w w:val="85"/>
                <w:sz w:val="24"/>
                <w:szCs w:val="24"/>
                <w:highlight w:val="none"/>
              </w:rPr>
              <w:t>知识产权（标准）</w:t>
            </w:r>
          </w:p>
          <w:p w14:paraId="67837847">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具体名称</w:t>
            </w:r>
          </w:p>
        </w:tc>
        <w:tc>
          <w:tcPr>
            <w:tcW w:w="704" w:type="dxa"/>
            <w:noWrap w:val="0"/>
            <w:vAlign w:val="center"/>
          </w:tcPr>
          <w:p w14:paraId="7DD56395">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color w:val="auto"/>
                <w:spacing w:val="-6"/>
                <w:w w:val="85"/>
                <w:sz w:val="24"/>
                <w:szCs w:val="24"/>
                <w:highlight w:val="none"/>
              </w:rPr>
              <w:t>国家</w:t>
            </w:r>
          </w:p>
          <w:p w14:paraId="7B1871F5">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bCs/>
                <w:color w:val="auto"/>
                <w:spacing w:val="-6"/>
                <w:w w:val="80"/>
                <w:sz w:val="24"/>
                <w:szCs w:val="24"/>
                <w:highlight w:val="none"/>
              </w:rPr>
              <w:t>（地区）</w:t>
            </w:r>
          </w:p>
        </w:tc>
        <w:tc>
          <w:tcPr>
            <w:tcW w:w="628" w:type="dxa"/>
            <w:noWrap w:val="0"/>
            <w:vAlign w:val="center"/>
          </w:tcPr>
          <w:p w14:paraId="2069FF97">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授权号（标准编号）</w:t>
            </w:r>
          </w:p>
        </w:tc>
        <w:tc>
          <w:tcPr>
            <w:tcW w:w="674" w:type="dxa"/>
            <w:noWrap w:val="0"/>
            <w:vAlign w:val="center"/>
          </w:tcPr>
          <w:p w14:paraId="41D6FD71">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授权（标准发布）日期</w:t>
            </w:r>
          </w:p>
        </w:tc>
        <w:tc>
          <w:tcPr>
            <w:tcW w:w="1057" w:type="dxa"/>
            <w:noWrap w:val="0"/>
            <w:vAlign w:val="center"/>
          </w:tcPr>
          <w:p w14:paraId="038C5FD0">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证书编号</w:t>
            </w:r>
            <w:r>
              <w:rPr>
                <w:rFonts w:hint="eastAsia" w:asciiTheme="minorEastAsia" w:hAnsiTheme="minorEastAsia" w:eastAsiaTheme="minorEastAsia" w:cstheme="minorEastAsia"/>
                <w:color w:val="auto"/>
                <w:spacing w:val="-6"/>
                <w:w w:val="85"/>
                <w:sz w:val="24"/>
                <w:szCs w:val="24"/>
                <w:highlight w:val="none"/>
              </w:rPr>
              <w:br w:type="textWrapping"/>
            </w:r>
            <w:r>
              <w:rPr>
                <w:rFonts w:hint="eastAsia" w:asciiTheme="minorEastAsia" w:hAnsiTheme="minorEastAsia" w:eastAsiaTheme="minorEastAsia" w:cstheme="minorEastAsia"/>
                <w:color w:val="auto"/>
                <w:spacing w:val="-6"/>
                <w:w w:val="85"/>
                <w:sz w:val="24"/>
                <w:szCs w:val="24"/>
                <w:highlight w:val="none"/>
              </w:rPr>
              <w:t>（标准批准发布部门）</w:t>
            </w:r>
          </w:p>
        </w:tc>
        <w:tc>
          <w:tcPr>
            <w:tcW w:w="1267" w:type="dxa"/>
            <w:noWrap w:val="0"/>
            <w:vAlign w:val="center"/>
          </w:tcPr>
          <w:p w14:paraId="29D9D9B3">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权利人（标准起草单位）</w:t>
            </w:r>
          </w:p>
        </w:tc>
        <w:tc>
          <w:tcPr>
            <w:tcW w:w="1501" w:type="dxa"/>
            <w:noWrap w:val="0"/>
            <w:vAlign w:val="center"/>
          </w:tcPr>
          <w:p w14:paraId="164DC81A">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color w:val="auto"/>
                <w:spacing w:val="-6"/>
                <w:w w:val="85"/>
                <w:sz w:val="24"/>
                <w:szCs w:val="24"/>
                <w:highlight w:val="none"/>
              </w:rPr>
              <w:t>发明人</w:t>
            </w:r>
          </w:p>
          <w:p w14:paraId="1F3F9A81">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（标准起草人）</w:t>
            </w:r>
          </w:p>
        </w:tc>
        <w:tc>
          <w:tcPr>
            <w:tcW w:w="680" w:type="dxa"/>
            <w:noWrap w:val="0"/>
            <w:vAlign w:val="center"/>
          </w:tcPr>
          <w:p w14:paraId="189A10E6">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发明专利（标准）有效状态</w:t>
            </w:r>
          </w:p>
        </w:tc>
      </w:tr>
      <w:tr w14:paraId="6859B5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856" w:hRule="atLeast"/>
          <w:jc w:val="center"/>
        </w:trPr>
        <w:tc>
          <w:tcPr>
            <w:tcW w:w="398" w:type="dxa"/>
            <w:noWrap w:val="0"/>
            <w:vAlign w:val="center"/>
          </w:tcPr>
          <w:p w14:paraId="6656A45E">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1</w:t>
            </w:r>
          </w:p>
        </w:tc>
        <w:tc>
          <w:tcPr>
            <w:tcW w:w="827" w:type="dxa"/>
            <w:shd w:val="clear" w:color="auto" w:fill="auto"/>
            <w:noWrap w:val="0"/>
            <w:vAlign w:val="center"/>
          </w:tcPr>
          <w:p w14:paraId="35F79402">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spacing w:val="-6"/>
                <w:w w:val="85"/>
                <w:sz w:val="24"/>
                <w:szCs w:val="24"/>
                <w:lang w:val="en-US" w:eastAsia="zh-CN"/>
              </w:rPr>
              <w:t>专利</w:t>
            </w:r>
          </w:p>
        </w:tc>
        <w:tc>
          <w:tcPr>
            <w:tcW w:w="1823" w:type="dxa"/>
            <w:gridSpan w:val="2"/>
            <w:shd w:val="clear" w:color="auto" w:fill="auto"/>
            <w:noWrap w:val="0"/>
            <w:vAlign w:val="center"/>
          </w:tcPr>
          <w:p w14:paraId="1A933EA2">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spacing w:val="-6"/>
                <w:w w:val="85"/>
                <w:sz w:val="24"/>
                <w:szCs w:val="24"/>
              </w:rPr>
              <w:t>一种基于深度学习的用药决策方法和系统</w:t>
            </w:r>
          </w:p>
        </w:tc>
        <w:tc>
          <w:tcPr>
            <w:tcW w:w="704" w:type="dxa"/>
            <w:shd w:val="clear" w:color="auto" w:fill="auto"/>
            <w:noWrap w:val="0"/>
            <w:vAlign w:val="center"/>
          </w:tcPr>
          <w:p w14:paraId="1FEE23CF">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spacing w:val="-6"/>
                <w:w w:val="85"/>
                <w:sz w:val="24"/>
                <w:szCs w:val="24"/>
              </w:rPr>
              <w:t>中国</w:t>
            </w:r>
          </w:p>
        </w:tc>
        <w:tc>
          <w:tcPr>
            <w:tcW w:w="628" w:type="dxa"/>
            <w:shd w:val="clear" w:color="auto" w:fill="auto"/>
            <w:noWrap w:val="0"/>
            <w:vAlign w:val="center"/>
          </w:tcPr>
          <w:p w14:paraId="5277E6D0">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spacing w:val="-6"/>
                <w:w w:val="85"/>
                <w:sz w:val="24"/>
                <w:szCs w:val="24"/>
              </w:rPr>
              <w:t>202010543306.7</w:t>
            </w:r>
          </w:p>
        </w:tc>
        <w:tc>
          <w:tcPr>
            <w:tcW w:w="674" w:type="dxa"/>
            <w:shd w:val="clear" w:color="auto" w:fill="auto"/>
            <w:noWrap w:val="0"/>
            <w:vAlign w:val="center"/>
          </w:tcPr>
          <w:p w14:paraId="475B2EC9">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spacing w:val="-6"/>
                <w:w w:val="85"/>
                <w:position w:val="-1"/>
                <w:sz w:val="24"/>
                <w:szCs w:val="24"/>
                <w:lang w:val="en-US" w:eastAsia="zh-CN"/>
              </w:rPr>
              <w:t>2020-09-22</w:t>
            </w:r>
          </w:p>
        </w:tc>
        <w:tc>
          <w:tcPr>
            <w:tcW w:w="1057" w:type="dxa"/>
            <w:shd w:val="clear" w:color="auto" w:fill="auto"/>
            <w:noWrap w:val="0"/>
            <w:vAlign w:val="center"/>
          </w:tcPr>
          <w:p w14:paraId="6270E871">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spacing w:val="-6"/>
                <w:w w:val="85"/>
                <w:sz w:val="24"/>
                <w:szCs w:val="24"/>
              </w:rPr>
              <w:t>202010543306.7</w:t>
            </w:r>
          </w:p>
        </w:tc>
        <w:tc>
          <w:tcPr>
            <w:tcW w:w="1267" w:type="dxa"/>
            <w:shd w:val="clear" w:color="auto" w:fill="auto"/>
            <w:noWrap w:val="0"/>
            <w:vAlign w:val="center"/>
          </w:tcPr>
          <w:p w14:paraId="2AFDB1C8">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spacing w:val="-6"/>
                <w:w w:val="85"/>
                <w:sz w:val="24"/>
                <w:szCs w:val="24"/>
              </w:rPr>
              <w:t>吴嘉</w:t>
            </w:r>
          </w:p>
        </w:tc>
        <w:tc>
          <w:tcPr>
            <w:tcW w:w="1501" w:type="dxa"/>
            <w:shd w:val="clear" w:color="auto" w:fill="auto"/>
            <w:noWrap w:val="0"/>
            <w:vAlign w:val="center"/>
          </w:tcPr>
          <w:p w14:paraId="0A79809B">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spacing w:val="-6"/>
                <w:w w:val="85"/>
                <w:sz w:val="24"/>
                <w:szCs w:val="24"/>
                <w:lang w:val="en-US" w:eastAsia="zh-CN"/>
              </w:rPr>
              <w:t>吴嘉、余庚花，张璇，田晓明，常柳，庄庆贺</w:t>
            </w:r>
          </w:p>
        </w:tc>
        <w:tc>
          <w:tcPr>
            <w:tcW w:w="680" w:type="dxa"/>
            <w:shd w:val="clear" w:color="auto" w:fill="auto"/>
            <w:noWrap w:val="0"/>
            <w:vAlign w:val="center"/>
          </w:tcPr>
          <w:p w14:paraId="31BBB244">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spacing w:val="-6"/>
                <w:w w:val="85"/>
                <w:sz w:val="24"/>
                <w:szCs w:val="24"/>
              </w:rPr>
              <w:t>有效</w:t>
            </w:r>
          </w:p>
        </w:tc>
      </w:tr>
      <w:tr w14:paraId="5C9B75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081" w:hRule="atLeast"/>
          <w:jc w:val="center"/>
        </w:trPr>
        <w:tc>
          <w:tcPr>
            <w:tcW w:w="398" w:type="dxa"/>
            <w:noWrap w:val="0"/>
            <w:vAlign w:val="center"/>
          </w:tcPr>
          <w:p w14:paraId="69A18A99">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2</w:t>
            </w:r>
          </w:p>
        </w:tc>
        <w:tc>
          <w:tcPr>
            <w:tcW w:w="827" w:type="dxa"/>
            <w:shd w:val="clear" w:color="auto" w:fill="auto"/>
            <w:noWrap w:val="0"/>
            <w:vAlign w:val="center"/>
          </w:tcPr>
          <w:p w14:paraId="5D2840B7">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专利</w:t>
            </w:r>
          </w:p>
        </w:tc>
        <w:tc>
          <w:tcPr>
            <w:tcW w:w="1823" w:type="dxa"/>
            <w:gridSpan w:val="2"/>
            <w:shd w:val="clear" w:color="auto" w:fill="auto"/>
            <w:noWrap w:val="0"/>
            <w:vAlign w:val="center"/>
          </w:tcPr>
          <w:p w14:paraId="660B58CB">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rPr>
              <w:t>一种用于疾病程度分类的数据决策方法及其系统</w:t>
            </w:r>
          </w:p>
        </w:tc>
        <w:tc>
          <w:tcPr>
            <w:tcW w:w="704" w:type="dxa"/>
            <w:shd w:val="clear" w:color="auto" w:fill="auto"/>
            <w:noWrap w:val="0"/>
            <w:vAlign w:val="center"/>
          </w:tcPr>
          <w:p w14:paraId="0BBF236C">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中国</w:t>
            </w:r>
          </w:p>
        </w:tc>
        <w:tc>
          <w:tcPr>
            <w:tcW w:w="628" w:type="dxa"/>
            <w:shd w:val="clear" w:color="auto" w:fill="auto"/>
            <w:noWrap w:val="0"/>
            <w:vAlign w:val="center"/>
          </w:tcPr>
          <w:p w14:paraId="090F7DF8">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rPr>
              <w:t>202010010514</w:t>
            </w:r>
            <w:r>
              <w:rPr>
                <w:rFonts w:hint="eastAsia" w:asciiTheme="minorEastAsia" w:hAnsiTheme="minorEastAsia" w:eastAsiaTheme="minorEastAsia" w:cstheme="minorEastAsia"/>
                <w:spacing w:val="-6"/>
                <w:w w:val="85"/>
                <w:sz w:val="24"/>
                <w:szCs w:val="24"/>
                <w:lang w:val="en-US" w:eastAsia="zh-CN"/>
              </w:rPr>
              <w:t>.0</w:t>
            </w:r>
          </w:p>
        </w:tc>
        <w:tc>
          <w:tcPr>
            <w:tcW w:w="674" w:type="dxa"/>
            <w:shd w:val="clear" w:color="auto" w:fill="auto"/>
            <w:noWrap w:val="0"/>
            <w:vAlign w:val="center"/>
          </w:tcPr>
          <w:p w14:paraId="1C962CCA">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position w:val="-1"/>
                <w:sz w:val="24"/>
                <w:szCs w:val="24"/>
                <w:lang w:val="en-US" w:eastAsia="zh-CN"/>
              </w:rPr>
              <w:t>2023-07-11</w:t>
            </w:r>
          </w:p>
        </w:tc>
        <w:tc>
          <w:tcPr>
            <w:tcW w:w="1057" w:type="dxa"/>
            <w:shd w:val="clear" w:color="auto" w:fill="auto"/>
            <w:noWrap w:val="0"/>
            <w:vAlign w:val="center"/>
          </w:tcPr>
          <w:p w14:paraId="5F21857A">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rPr>
              <w:t>202010010514</w:t>
            </w:r>
            <w:r>
              <w:rPr>
                <w:rFonts w:hint="eastAsia" w:asciiTheme="minorEastAsia" w:hAnsiTheme="minorEastAsia" w:eastAsiaTheme="minorEastAsia" w:cstheme="minorEastAsia"/>
                <w:spacing w:val="-6"/>
                <w:w w:val="85"/>
                <w:sz w:val="24"/>
                <w:szCs w:val="24"/>
                <w:lang w:val="en-US" w:eastAsia="zh-CN"/>
              </w:rPr>
              <w:t>.0</w:t>
            </w:r>
          </w:p>
        </w:tc>
        <w:tc>
          <w:tcPr>
            <w:tcW w:w="1267" w:type="dxa"/>
            <w:shd w:val="clear" w:color="auto" w:fill="auto"/>
            <w:noWrap w:val="0"/>
            <w:vAlign w:val="center"/>
          </w:tcPr>
          <w:p w14:paraId="524A4BAE">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rPr>
              <w:t>吴嘉</w:t>
            </w:r>
          </w:p>
        </w:tc>
        <w:tc>
          <w:tcPr>
            <w:tcW w:w="1501" w:type="dxa"/>
            <w:shd w:val="clear" w:color="auto" w:fill="auto"/>
            <w:noWrap w:val="0"/>
            <w:vAlign w:val="center"/>
          </w:tcPr>
          <w:p w14:paraId="3BA8F4A7">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吴嘉; 余庚花; 谭延林; 常柳</w:t>
            </w:r>
          </w:p>
        </w:tc>
        <w:tc>
          <w:tcPr>
            <w:tcW w:w="680" w:type="dxa"/>
            <w:shd w:val="clear" w:color="auto" w:fill="auto"/>
            <w:noWrap w:val="0"/>
            <w:vAlign w:val="center"/>
          </w:tcPr>
          <w:p w14:paraId="06AB387A">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rPr>
              <w:t>有效</w:t>
            </w:r>
          </w:p>
        </w:tc>
      </w:tr>
      <w:tr w14:paraId="4256A6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361" w:hRule="atLeast"/>
          <w:jc w:val="center"/>
        </w:trPr>
        <w:tc>
          <w:tcPr>
            <w:tcW w:w="398" w:type="dxa"/>
            <w:noWrap w:val="0"/>
            <w:vAlign w:val="center"/>
          </w:tcPr>
          <w:p w14:paraId="0A2CF4DD">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3</w:t>
            </w:r>
          </w:p>
        </w:tc>
        <w:tc>
          <w:tcPr>
            <w:tcW w:w="827" w:type="dxa"/>
            <w:shd w:val="clear" w:color="auto" w:fill="auto"/>
            <w:noWrap w:val="0"/>
            <w:vAlign w:val="center"/>
          </w:tcPr>
          <w:p w14:paraId="1476CEF4">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论文</w:t>
            </w:r>
          </w:p>
        </w:tc>
        <w:tc>
          <w:tcPr>
            <w:tcW w:w="1823" w:type="dxa"/>
            <w:gridSpan w:val="2"/>
            <w:shd w:val="clear" w:color="auto" w:fill="auto"/>
            <w:noWrap w:val="0"/>
            <w:vAlign w:val="center"/>
          </w:tcPr>
          <w:p w14:paraId="4F8A3DCE">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position w:val="-1"/>
                <w:sz w:val="24"/>
                <w:szCs w:val="24"/>
              </w:rPr>
              <w:t>BA-GCA Net: Boundary Aware Grid Contextual Attention Net in Osteosarcoma MRI Image Segmentation</w:t>
            </w:r>
          </w:p>
        </w:tc>
        <w:tc>
          <w:tcPr>
            <w:tcW w:w="704" w:type="dxa"/>
            <w:shd w:val="clear" w:color="auto" w:fill="auto"/>
            <w:noWrap w:val="0"/>
            <w:vAlign w:val="center"/>
          </w:tcPr>
          <w:p w14:paraId="52316421">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中国</w:t>
            </w:r>
          </w:p>
        </w:tc>
        <w:tc>
          <w:tcPr>
            <w:tcW w:w="628" w:type="dxa"/>
            <w:shd w:val="clear" w:color="auto" w:fill="auto"/>
            <w:noWrap w:val="0"/>
            <w:vAlign w:val="center"/>
          </w:tcPr>
          <w:p w14:paraId="38DCBFEB">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position w:val="-1"/>
                <w:sz w:val="24"/>
                <w:szCs w:val="24"/>
                <w:lang w:val="en-US" w:eastAsia="zh-CN"/>
              </w:rPr>
              <w:t>2022;30:2022:3881833. </w:t>
            </w:r>
          </w:p>
        </w:tc>
        <w:tc>
          <w:tcPr>
            <w:tcW w:w="674" w:type="dxa"/>
            <w:shd w:val="clear" w:color="auto" w:fill="auto"/>
            <w:noWrap w:val="0"/>
            <w:vAlign w:val="center"/>
          </w:tcPr>
          <w:p w14:paraId="2E95CDB9">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2022-07-30</w:t>
            </w:r>
          </w:p>
        </w:tc>
        <w:tc>
          <w:tcPr>
            <w:tcW w:w="1057" w:type="dxa"/>
            <w:shd w:val="clear" w:color="auto" w:fill="auto"/>
            <w:noWrap w:val="0"/>
            <w:vAlign w:val="center"/>
          </w:tcPr>
          <w:p w14:paraId="25710C1E">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position w:val="-1"/>
                <w:sz w:val="24"/>
                <w:szCs w:val="24"/>
              </w:rPr>
              <w:t>Computational Intelligence and Neuroscience</w:t>
            </w:r>
          </w:p>
        </w:tc>
        <w:tc>
          <w:tcPr>
            <w:tcW w:w="1267" w:type="dxa"/>
            <w:shd w:val="clear" w:color="auto" w:fill="auto"/>
            <w:noWrap w:val="0"/>
            <w:vAlign w:val="center"/>
          </w:tcPr>
          <w:p w14:paraId="19BC79E9">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both"/>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湖南医药学院总医院；贵州大学</w:t>
            </w:r>
          </w:p>
        </w:tc>
        <w:tc>
          <w:tcPr>
            <w:tcW w:w="1501" w:type="dxa"/>
            <w:shd w:val="clear" w:color="auto" w:fill="auto"/>
            <w:noWrap w:val="0"/>
            <w:vAlign w:val="center"/>
          </w:tcPr>
          <w:p w14:paraId="34F19692">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b/>
                <w:bCs/>
                <w:spacing w:val="-6"/>
                <w:w w:val="85"/>
                <w:sz w:val="24"/>
                <w:szCs w:val="24"/>
                <w:lang w:val="en-US" w:eastAsia="zh-CN"/>
              </w:rPr>
              <w:t>Jia Wu</w:t>
            </w:r>
            <w:r>
              <w:rPr>
                <w:rFonts w:hint="eastAsia" w:asciiTheme="minorEastAsia" w:hAnsiTheme="minorEastAsia" w:eastAsiaTheme="minorEastAsia" w:cstheme="minorEastAsia"/>
                <w:spacing w:val="-6"/>
                <w:w w:val="85"/>
                <w:sz w:val="24"/>
                <w:szCs w:val="24"/>
                <w:lang w:val="en-US" w:eastAsia="zh-CN"/>
              </w:rPr>
              <w:t xml:space="preserve">, Zikang Liu, </w:t>
            </w:r>
            <w:r>
              <w:rPr>
                <w:rFonts w:hint="eastAsia" w:asciiTheme="minorEastAsia" w:hAnsiTheme="minorEastAsia" w:eastAsiaTheme="minorEastAsia" w:cstheme="minorEastAsia"/>
                <w:b/>
                <w:bCs/>
                <w:spacing w:val="-6"/>
                <w:w w:val="85"/>
                <w:sz w:val="24"/>
                <w:szCs w:val="24"/>
                <w:lang w:val="en-US" w:eastAsia="zh-CN"/>
              </w:rPr>
              <w:t xml:space="preserve">Fangfang Gou, Jun Zhu, </w:t>
            </w:r>
            <w:r>
              <w:rPr>
                <w:rFonts w:hint="eastAsia" w:asciiTheme="minorEastAsia" w:hAnsiTheme="minorEastAsia" w:eastAsiaTheme="minorEastAsia" w:cstheme="minorEastAsia"/>
                <w:spacing w:val="-6"/>
                <w:w w:val="85"/>
                <w:sz w:val="24"/>
                <w:szCs w:val="24"/>
                <w:lang w:val="en-US" w:eastAsia="zh-CN"/>
              </w:rPr>
              <w:t>Haoyu Tang, Xian Zhou, Wangping Xiong</w:t>
            </w:r>
          </w:p>
        </w:tc>
        <w:tc>
          <w:tcPr>
            <w:tcW w:w="680" w:type="dxa"/>
            <w:shd w:val="clear" w:color="auto" w:fill="auto"/>
            <w:noWrap w:val="0"/>
            <w:vAlign w:val="center"/>
          </w:tcPr>
          <w:p w14:paraId="595B3185">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rPr>
              <w:t>有效</w:t>
            </w:r>
          </w:p>
        </w:tc>
      </w:tr>
      <w:tr w14:paraId="5D6018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361" w:hRule="atLeast"/>
          <w:jc w:val="center"/>
        </w:trPr>
        <w:tc>
          <w:tcPr>
            <w:tcW w:w="398" w:type="dxa"/>
            <w:noWrap w:val="0"/>
            <w:vAlign w:val="center"/>
          </w:tcPr>
          <w:p w14:paraId="3F1006C3">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4</w:t>
            </w:r>
          </w:p>
        </w:tc>
        <w:tc>
          <w:tcPr>
            <w:tcW w:w="827" w:type="dxa"/>
            <w:shd w:val="clear" w:color="auto" w:fill="auto"/>
            <w:noWrap w:val="0"/>
            <w:vAlign w:val="center"/>
          </w:tcPr>
          <w:p w14:paraId="7B38F71C">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论文</w:t>
            </w:r>
          </w:p>
        </w:tc>
        <w:tc>
          <w:tcPr>
            <w:tcW w:w="1823" w:type="dxa"/>
            <w:gridSpan w:val="2"/>
            <w:shd w:val="clear" w:color="auto" w:fill="auto"/>
            <w:noWrap w:val="0"/>
            <w:vAlign w:val="center"/>
          </w:tcPr>
          <w:p w14:paraId="7AA80FB0">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position w:val="-1"/>
                <w:sz w:val="24"/>
                <w:szCs w:val="24"/>
              </w:rPr>
              <w:t>Auxiliary Segmentation Method of Osteosarcoma in MRI Images Based on Denoising and Local Enhancement</w:t>
            </w:r>
          </w:p>
        </w:tc>
        <w:tc>
          <w:tcPr>
            <w:tcW w:w="704" w:type="dxa"/>
            <w:shd w:val="clear" w:color="auto" w:fill="auto"/>
            <w:noWrap w:val="0"/>
            <w:vAlign w:val="center"/>
          </w:tcPr>
          <w:p w14:paraId="5DBE39BC">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中国</w:t>
            </w:r>
          </w:p>
        </w:tc>
        <w:tc>
          <w:tcPr>
            <w:tcW w:w="628" w:type="dxa"/>
            <w:shd w:val="clear" w:color="auto" w:fill="auto"/>
            <w:noWrap w:val="0"/>
            <w:vAlign w:val="center"/>
          </w:tcPr>
          <w:p w14:paraId="5E4B451C">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position w:val="-1"/>
                <w:sz w:val="24"/>
                <w:szCs w:val="24"/>
                <w:lang w:val="en-US" w:eastAsia="zh-CN"/>
              </w:rPr>
              <w:t>2022;10(8):1468.</w:t>
            </w:r>
          </w:p>
        </w:tc>
        <w:tc>
          <w:tcPr>
            <w:tcW w:w="674" w:type="dxa"/>
            <w:shd w:val="clear" w:color="auto" w:fill="auto"/>
            <w:noWrap w:val="0"/>
            <w:vAlign w:val="center"/>
          </w:tcPr>
          <w:p w14:paraId="1D38FCA8">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2022-08-04</w:t>
            </w:r>
          </w:p>
        </w:tc>
        <w:tc>
          <w:tcPr>
            <w:tcW w:w="1057" w:type="dxa"/>
            <w:shd w:val="clear" w:color="auto" w:fill="auto"/>
            <w:noWrap w:val="0"/>
            <w:vAlign w:val="center"/>
          </w:tcPr>
          <w:p w14:paraId="352082E8">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position w:val="-1"/>
                <w:sz w:val="24"/>
                <w:szCs w:val="24"/>
              </w:rPr>
              <w:t>Healthcare</w:t>
            </w:r>
          </w:p>
        </w:tc>
        <w:tc>
          <w:tcPr>
            <w:tcW w:w="1267" w:type="dxa"/>
            <w:shd w:val="clear" w:color="auto" w:fill="auto"/>
            <w:noWrap w:val="0"/>
            <w:vAlign w:val="center"/>
          </w:tcPr>
          <w:p w14:paraId="59D1EAA6">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湖南医药学院总医院；贵州大学</w:t>
            </w:r>
          </w:p>
        </w:tc>
        <w:tc>
          <w:tcPr>
            <w:tcW w:w="1501" w:type="dxa"/>
            <w:shd w:val="clear" w:color="auto" w:fill="auto"/>
            <w:noWrap w:val="0"/>
            <w:vAlign w:val="center"/>
          </w:tcPr>
          <w:p w14:paraId="52773A40">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b w:val="0"/>
                <w:bCs w:val="0"/>
                <w:spacing w:val="-6"/>
                <w:w w:val="85"/>
                <w:sz w:val="24"/>
                <w:szCs w:val="24"/>
                <w:lang w:val="en-US" w:eastAsia="zh-CN"/>
              </w:rPr>
              <w:t xml:space="preserve">Luna Wang, Liao Yu, </w:t>
            </w:r>
            <w:r>
              <w:rPr>
                <w:rFonts w:hint="eastAsia" w:asciiTheme="minorEastAsia" w:hAnsiTheme="minorEastAsia" w:eastAsiaTheme="minorEastAsia" w:cstheme="minorEastAsia"/>
                <w:b/>
                <w:bCs/>
                <w:spacing w:val="-6"/>
                <w:w w:val="85"/>
                <w:sz w:val="24"/>
                <w:szCs w:val="24"/>
                <w:lang w:val="en-US" w:eastAsia="zh-CN"/>
              </w:rPr>
              <w:t>Jun Zhu,</w:t>
            </w:r>
            <w:r>
              <w:rPr>
                <w:rFonts w:hint="eastAsia" w:asciiTheme="minorEastAsia" w:hAnsiTheme="minorEastAsia" w:eastAsiaTheme="minorEastAsia" w:cstheme="minorEastAsia"/>
                <w:b w:val="0"/>
                <w:bCs w:val="0"/>
                <w:spacing w:val="-6"/>
                <w:w w:val="85"/>
                <w:sz w:val="24"/>
                <w:szCs w:val="24"/>
                <w:lang w:val="en-US" w:eastAsia="zh-CN"/>
              </w:rPr>
              <w:t xml:space="preserve"> Haoyu Tang, </w:t>
            </w:r>
            <w:r>
              <w:rPr>
                <w:rFonts w:hint="eastAsia" w:asciiTheme="minorEastAsia" w:hAnsiTheme="minorEastAsia" w:eastAsiaTheme="minorEastAsia" w:cstheme="minorEastAsia"/>
                <w:b/>
                <w:bCs/>
                <w:spacing w:val="-6"/>
                <w:w w:val="85"/>
                <w:sz w:val="24"/>
                <w:szCs w:val="24"/>
                <w:lang w:val="en-US" w:eastAsia="zh-CN"/>
              </w:rPr>
              <w:t>Fangfang Gou, Jia Wu</w:t>
            </w:r>
          </w:p>
        </w:tc>
        <w:tc>
          <w:tcPr>
            <w:tcW w:w="680" w:type="dxa"/>
            <w:shd w:val="clear" w:color="auto" w:fill="auto"/>
            <w:noWrap w:val="0"/>
            <w:vAlign w:val="center"/>
          </w:tcPr>
          <w:p w14:paraId="000E56AD">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rPr>
              <w:t>有效</w:t>
            </w:r>
          </w:p>
        </w:tc>
      </w:tr>
      <w:tr w14:paraId="13B7E7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361" w:hRule="atLeast"/>
          <w:jc w:val="center"/>
        </w:trPr>
        <w:tc>
          <w:tcPr>
            <w:tcW w:w="398" w:type="dxa"/>
            <w:noWrap w:val="0"/>
            <w:vAlign w:val="center"/>
          </w:tcPr>
          <w:p w14:paraId="2C825C4A">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5</w:t>
            </w:r>
          </w:p>
        </w:tc>
        <w:tc>
          <w:tcPr>
            <w:tcW w:w="827" w:type="dxa"/>
            <w:shd w:val="clear" w:color="auto" w:fill="auto"/>
            <w:noWrap w:val="0"/>
            <w:vAlign w:val="center"/>
          </w:tcPr>
          <w:p w14:paraId="0292E36B">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论文</w:t>
            </w:r>
          </w:p>
        </w:tc>
        <w:tc>
          <w:tcPr>
            <w:tcW w:w="1823" w:type="dxa"/>
            <w:gridSpan w:val="2"/>
            <w:shd w:val="clear" w:color="auto" w:fill="auto"/>
            <w:noWrap w:val="0"/>
            <w:vAlign w:val="center"/>
          </w:tcPr>
          <w:p w14:paraId="5A6AFD7E">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position w:val="-1"/>
                <w:sz w:val="24"/>
                <w:szCs w:val="24"/>
              </w:rPr>
              <w:t>Auxiliary Segmentation Method of Osteosarcoma MRI Image Based on Transformer and U-Net</w:t>
            </w:r>
          </w:p>
        </w:tc>
        <w:tc>
          <w:tcPr>
            <w:tcW w:w="704" w:type="dxa"/>
            <w:shd w:val="clear" w:color="auto" w:fill="auto"/>
            <w:noWrap w:val="0"/>
            <w:vAlign w:val="center"/>
          </w:tcPr>
          <w:p w14:paraId="0F512A91">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中国</w:t>
            </w:r>
          </w:p>
        </w:tc>
        <w:tc>
          <w:tcPr>
            <w:tcW w:w="628" w:type="dxa"/>
            <w:shd w:val="clear" w:color="auto" w:fill="auto"/>
            <w:noWrap w:val="0"/>
            <w:vAlign w:val="center"/>
          </w:tcPr>
          <w:p w14:paraId="1A072FCE">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position w:val="-1"/>
                <w:sz w:val="24"/>
                <w:szCs w:val="24"/>
                <w:lang w:val="en-US" w:eastAsia="zh-CN"/>
              </w:rPr>
              <w:t> 2022:2022:9990092. </w:t>
            </w:r>
          </w:p>
        </w:tc>
        <w:tc>
          <w:tcPr>
            <w:tcW w:w="674" w:type="dxa"/>
            <w:shd w:val="clear" w:color="auto" w:fill="auto"/>
            <w:noWrap w:val="0"/>
            <w:vAlign w:val="center"/>
          </w:tcPr>
          <w:p w14:paraId="538A1477">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2022-11-14</w:t>
            </w:r>
          </w:p>
        </w:tc>
        <w:tc>
          <w:tcPr>
            <w:tcW w:w="1057" w:type="dxa"/>
            <w:shd w:val="clear" w:color="auto" w:fill="auto"/>
            <w:noWrap w:val="0"/>
            <w:vAlign w:val="center"/>
          </w:tcPr>
          <w:p w14:paraId="457D88DE">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position w:val="-1"/>
                <w:sz w:val="24"/>
                <w:szCs w:val="24"/>
                <w:lang w:val="en-US" w:eastAsia="zh-CN"/>
              </w:rPr>
              <w:t>Computational Intelligence and Neuroscience</w:t>
            </w:r>
          </w:p>
        </w:tc>
        <w:tc>
          <w:tcPr>
            <w:tcW w:w="1267" w:type="dxa"/>
            <w:shd w:val="clear" w:color="auto" w:fill="auto"/>
            <w:noWrap w:val="0"/>
            <w:vAlign w:val="center"/>
          </w:tcPr>
          <w:p w14:paraId="5751DA74">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湖南医药学院总医院；贵州大学</w:t>
            </w:r>
          </w:p>
        </w:tc>
        <w:tc>
          <w:tcPr>
            <w:tcW w:w="1501" w:type="dxa"/>
            <w:shd w:val="clear" w:color="auto" w:fill="auto"/>
            <w:noWrap w:val="0"/>
            <w:vAlign w:val="center"/>
          </w:tcPr>
          <w:p w14:paraId="52AC093E">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b w:val="0"/>
                <w:bCs w:val="0"/>
                <w:spacing w:val="-6"/>
                <w:w w:val="85"/>
                <w:sz w:val="24"/>
                <w:szCs w:val="24"/>
                <w:lang w:val="en-US" w:eastAsia="zh-CN"/>
              </w:rPr>
              <w:t xml:space="preserve">Feng Liu, </w:t>
            </w:r>
            <w:r>
              <w:rPr>
                <w:rFonts w:hint="eastAsia" w:asciiTheme="minorEastAsia" w:hAnsiTheme="minorEastAsia" w:eastAsiaTheme="minorEastAsia" w:cstheme="minorEastAsia"/>
                <w:b/>
                <w:bCs/>
                <w:spacing w:val="-6"/>
                <w:w w:val="85"/>
                <w:sz w:val="24"/>
                <w:szCs w:val="24"/>
                <w:lang w:val="en-US" w:eastAsia="zh-CN"/>
              </w:rPr>
              <w:t xml:space="preserve">Jun Zhu, </w:t>
            </w:r>
            <w:r>
              <w:rPr>
                <w:rFonts w:hint="eastAsia" w:asciiTheme="minorEastAsia" w:hAnsiTheme="minorEastAsia" w:eastAsiaTheme="minorEastAsia" w:cstheme="minorEastAsia"/>
                <w:b w:val="0"/>
                <w:bCs w:val="0"/>
                <w:spacing w:val="-6"/>
                <w:w w:val="85"/>
                <w:sz w:val="24"/>
                <w:szCs w:val="24"/>
                <w:lang w:val="en-US" w:eastAsia="zh-CN"/>
              </w:rPr>
              <w:t xml:space="preserve">Baolong Lv, Lei Yang, Wenyan Sun, Zhehao Dai, </w:t>
            </w:r>
            <w:r>
              <w:rPr>
                <w:rFonts w:hint="eastAsia" w:asciiTheme="minorEastAsia" w:hAnsiTheme="minorEastAsia" w:eastAsiaTheme="minorEastAsia" w:cstheme="minorEastAsia"/>
                <w:b/>
                <w:bCs/>
                <w:spacing w:val="-6"/>
                <w:w w:val="85"/>
                <w:sz w:val="24"/>
                <w:szCs w:val="24"/>
                <w:lang w:val="en-US" w:eastAsia="zh-CN"/>
              </w:rPr>
              <w:t>Fangfang Gou, Jia Wu</w:t>
            </w:r>
          </w:p>
        </w:tc>
        <w:tc>
          <w:tcPr>
            <w:tcW w:w="680" w:type="dxa"/>
            <w:shd w:val="clear" w:color="auto" w:fill="auto"/>
            <w:noWrap w:val="0"/>
            <w:vAlign w:val="center"/>
          </w:tcPr>
          <w:p w14:paraId="3D4CDB72">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rPr>
              <w:t>有效</w:t>
            </w:r>
          </w:p>
        </w:tc>
      </w:tr>
      <w:tr w14:paraId="34B888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361" w:hRule="atLeast"/>
          <w:jc w:val="center"/>
        </w:trPr>
        <w:tc>
          <w:tcPr>
            <w:tcW w:w="398" w:type="dxa"/>
            <w:vAlign w:val="center"/>
          </w:tcPr>
          <w:p w14:paraId="19A68A2E">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6</w:t>
            </w:r>
          </w:p>
        </w:tc>
        <w:tc>
          <w:tcPr>
            <w:tcW w:w="827" w:type="dxa"/>
            <w:shd w:val="clear" w:color="auto" w:fill="auto"/>
            <w:vAlign w:val="center"/>
          </w:tcPr>
          <w:p w14:paraId="77912D47">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bCs/>
                <w:spacing w:val="-6"/>
                <w:w w:val="85"/>
                <w:kern w:val="2"/>
                <w:sz w:val="24"/>
                <w:szCs w:val="24"/>
                <w:lang w:val="en-US" w:eastAsia="zh-CN" w:bidi="ar-SA"/>
              </w:rPr>
              <w:t>论文</w:t>
            </w:r>
          </w:p>
        </w:tc>
        <w:tc>
          <w:tcPr>
            <w:tcW w:w="1823" w:type="dxa"/>
            <w:gridSpan w:val="2"/>
            <w:shd w:val="clear" w:color="auto" w:fill="auto"/>
            <w:vAlign w:val="center"/>
          </w:tcPr>
          <w:p w14:paraId="49A1E6AA">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kern w:val="2"/>
                <w:position w:val="-1"/>
                <w:sz w:val="24"/>
                <w:szCs w:val="24"/>
                <w:lang w:val="en-US" w:eastAsia="zh-CN" w:bidi="ar-SA"/>
              </w:rPr>
              <w:t>A Multimodal Auxiliary Classification System for Osteosarcoma Histopathological Images Based on Deep Active Learning.</w:t>
            </w:r>
          </w:p>
        </w:tc>
        <w:tc>
          <w:tcPr>
            <w:tcW w:w="704" w:type="dxa"/>
            <w:shd w:val="clear" w:color="auto" w:fill="auto"/>
            <w:vAlign w:val="center"/>
          </w:tcPr>
          <w:p w14:paraId="2C8B3FEF">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中国</w:t>
            </w:r>
          </w:p>
        </w:tc>
        <w:tc>
          <w:tcPr>
            <w:tcW w:w="628" w:type="dxa"/>
            <w:shd w:val="clear" w:color="auto" w:fill="auto"/>
            <w:vAlign w:val="center"/>
          </w:tcPr>
          <w:p w14:paraId="3A6BC362">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 </w:t>
            </w:r>
            <w:r>
              <w:rPr>
                <w:rFonts w:hint="eastAsia" w:asciiTheme="minorEastAsia" w:hAnsiTheme="minorEastAsia" w:eastAsiaTheme="minorEastAsia" w:cstheme="minorEastAsia"/>
                <w:spacing w:val="-6"/>
                <w:w w:val="85"/>
                <w:position w:val="-1"/>
                <w:sz w:val="24"/>
                <w:szCs w:val="24"/>
                <w:lang w:val="en-US" w:eastAsia="zh-CN"/>
              </w:rPr>
              <w:t>2022;10(11):2189. </w:t>
            </w:r>
          </w:p>
        </w:tc>
        <w:tc>
          <w:tcPr>
            <w:tcW w:w="674" w:type="dxa"/>
            <w:shd w:val="clear" w:color="auto" w:fill="auto"/>
            <w:vAlign w:val="center"/>
          </w:tcPr>
          <w:p w14:paraId="0C0E9A03">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2022-10-31</w:t>
            </w:r>
          </w:p>
        </w:tc>
        <w:tc>
          <w:tcPr>
            <w:tcW w:w="1057" w:type="dxa"/>
            <w:shd w:val="clear" w:color="auto" w:fill="auto"/>
            <w:vAlign w:val="center"/>
          </w:tcPr>
          <w:p w14:paraId="6ECF84DB">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position w:val="-1"/>
                <w:sz w:val="24"/>
                <w:szCs w:val="24"/>
              </w:rPr>
              <w:t>Healthcare</w:t>
            </w:r>
          </w:p>
        </w:tc>
        <w:tc>
          <w:tcPr>
            <w:tcW w:w="1267" w:type="dxa"/>
            <w:shd w:val="clear" w:color="auto" w:fill="auto"/>
            <w:vAlign w:val="center"/>
          </w:tcPr>
          <w:p w14:paraId="4A8D1A4E">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湖南医药学院总医院；贵州大学</w:t>
            </w:r>
          </w:p>
        </w:tc>
        <w:tc>
          <w:tcPr>
            <w:tcW w:w="1501" w:type="dxa"/>
            <w:shd w:val="clear" w:color="auto" w:fill="auto"/>
            <w:vAlign w:val="center"/>
          </w:tcPr>
          <w:p w14:paraId="65D9BAF6">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b/>
                <w:bCs/>
                <w:spacing w:val="-6"/>
                <w:w w:val="85"/>
                <w:position w:val="-1"/>
                <w:sz w:val="24"/>
                <w:szCs w:val="24"/>
                <w:lang w:val="en-US" w:eastAsia="zh-CN"/>
              </w:rPr>
              <w:t>Fangfang Gou,</w:t>
            </w:r>
            <w:r>
              <w:rPr>
                <w:rFonts w:hint="eastAsia" w:asciiTheme="minorEastAsia" w:hAnsiTheme="minorEastAsia" w:eastAsiaTheme="minorEastAsia" w:cstheme="minorEastAsia"/>
                <w:spacing w:val="-6"/>
                <w:w w:val="85"/>
                <w:position w:val="-1"/>
                <w:sz w:val="24"/>
                <w:szCs w:val="24"/>
                <w:lang w:val="en-US" w:eastAsia="zh-CN"/>
              </w:rPr>
              <w:t xml:space="preserve"> Jun Liu, </w:t>
            </w:r>
            <w:r>
              <w:rPr>
                <w:rFonts w:hint="eastAsia" w:asciiTheme="minorEastAsia" w:hAnsiTheme="minorEastAsia" w:eastAsiaTheme="minorEastAsia" w:cstheme="minorEastAsia"/>
                <w:b/>
                <w:bCs/>
                <w:spacing w:val="-6"/>
                <w:w w:val="85"/>
                <w:position w:val="-1"/>
                <w:sz w:val="24"/>
                <w:szCs w:val="24"/>
                <w:lang w:val="en-US" w:eastAsia="zh-CN"/>
              </w:rPr>
              <w:t>Jun Zhu, Jia Wu</w:t>
            </w:r>
          </w:p>
        </w:tc>
        <w:tc>
          <w:tcPr>
            <w:tcW w:w="680" w:type="dxa"/>
            <w:shd w:val="clear" w:color="auto" w:fill="auto"/>
            <w:vAlign w:val="center"/>
          </w:tcPr>
          <w:p w14:paraId="23C88C65">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rPr>
              <w:t>有效</w:t>
            </w:r>
          </w:p>
        </w:tc>
      </w:tr>
      <w:tr w14:paraId="3C5EFA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361" w:hRule="atLeast"/>
          <w:jc w:val="center"/>
        </w:trPr>
        <w:tc>
          <w:tcPr>
            <w:tcW w:w="398" w:type="dxa"/>
            <w:vAlign w:val="center"/>
          </w:tcPr>
          <w:p w14:paraId="11CA3127">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7</w:t>
            </w:r>
          </w:p>
        </w:tc>
        <w:tc>
          <w:tcPr>
            <w:tcW w:w="827" w:type="dxa"/>
            <w:shd w:val="clear" w:color="auto" w:fill="auto"/>
            <w:vAlign w:val="center"/>
          </w:tcPr>
          <w:p w14:paraId="74861BF2">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论文</w:t>
            </w:r>
          </w:p>
        </w:tc>
        <w:tc>
          <w:tcPr>
            <w:tcW w:w="1823" w:type="dxa"/>
            <w:gridSpan w:val="2"/>
            <w:shd w:val="clear" w:color="auto" w:fill="auto"/>
            <w:vAlign w:val="center"/>
          </w:tcPr>
          <w:p w14:paraId="648C412D">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position w:val="-1"/>
                <w:sz w:val="24"/>
                <w:szCs w:val="24"/>
              </w:rPr>
              <w:t xml:space="preserve"> AI-Assisted Diagnosis and Decision-Making Method in Developing Countries for Osteosarcoma.</w:t>
            </w:r>
          </w:p>
        </w:tc>
        <w:tc>
          <w:tcPr>
            <w:tcW w:w="704" w:type="dxa"/>
            <w:shd w:val="clear" w:color="auto" w:fill="auto"/>
            <w:vAlign w:val="center"/>
          </w:tcPr>
          <w:p w14:paraId="0AAF8FF0">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中国</w:t>
            </w:r>
          </w:p>
        </w:tc>
        <w:tc>
          <w:tcPr>
            <w:tcW w:w="628" w:type="dxa"/>
            <w:shd w:val="clear" w:color="auto" w:fill="auto"/>
            <w:vAlign w:val="center"/>
          </w:tcPr>
          <w:p w14:paraId="7F1B864F">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kern w:val="2"/>
                <w:sz w:val="24"/>
                <w:szCs w:val="24"/>
                <w:lang w:val="en-US" w:eastAsia="zh-CN" w:bidi="ar-SA"/>
              </w:rPr>
              <w:t>2022;10(11):2313.</w:t>
            </w:r>
          </w:p>
        </w:tc>
        <w:tc>
          <w:tcPr>
            <w:tcW w:w="674" w:type="dxa"/>
            <w:shd w:val="clear" w:color="auto" w:fill="auto"/>
            <w:vAlign w:val="center"/>
          </w:tcPr>
          <w:p w14:paraId="0306D9E8">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2022-11-18</w:t>
            </w:r>
          </w:p>
        </w:tc>
        <w:tc>
          <w:tcPr>
            <w:tcW w:w="1057" w:type="dxa"/>
            <w:shd w:val="clear" w:color="auto" w:fill="auto"/>
            <w:vAlign w:val="center"/>
          </w:tcPr>
          <w:p w14:paraId="7B55B702">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position w:val="-1"/>
                <w:sz w:val="24"/>
                <w:szCs w:val="24"/>
              </w:rPr>
              <w:t>Healthcare</w:t>
            </w:r>
          </w:p>
        </w:tc>
        <w:tc>
          <w:tcPr>
            <w:tcW w:w="1267" w:type="dxa"/>
            <w:shd w:val="clear" w:color="auto" w:fill="auto"/>
            <w:vAlign w:val="center"/>
          </w:tcPr>
          <w:p w14:paraId="787FDCAA">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湖南医药学院总医院；贵州大学</w:t>
            </w:r>
          </w:p>
        </w:tc>
        <w:tc>
          <w:tcPr>
            <w:tcW w:w="1501" w:type="dxa"/>
            <w:shd w:val="clear" w:color="auto" w:fill="auto"/>
            <w:vAlign w:val="center"/>
          </w:tcPr>
          <w:p w14:paraId="32A8A755">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rPr>
              <w:t xml:space="preserve">Tang H, Huang H, Liu J, </w:t>
            </w:r>
            <w:r>
              <w:rPr>
                <w:rFonts w:hint="eastAsia" w:asciiTheme="minorEastAsia" w:hAnsiTheme="minorEastAsia" w:eastAsiaTheme="minorEastAsia" w:cstheme="minorEastAsia"/>
                <w:b/>
                <w:bCs/>
                <w:spacing w:val="-6"/>
                <w:w w:val="85"/>
                <w:sz w:val="24"/>
                <w:szCs w:val="24"/>
              </w:rPr>
              <w:t>Zhu J, Gou F, Wu J.</w:t>
            </w:r>
            <w:r>
              <w:rPr>
                <w:rFonts w:hint="eastAsia" w:asciiTheme="minorEastAsia" w:hAnsiTheme="minorEastAsia" w:eastAsiaTheme="minorEastAsia" w:cstheme="minorEastAsia"/>
                <w:spacing w:val="-6"/>
                <w:w w:val="85"/>
                <w:sz w:val="24"/>
                <w:szCs w:val="24"/>
              </w:rPr>
              <w:t xml:space="preserve"> </w:t>
            </w:r>
          </w:p>
        </w:tc>
        <w:tc>
          <w:tcPr>
            <w:tcW w:w="680" w:type="dxa"/>
            <w:shd w:val="clear" w:color="auto" w:fill="auto"/>
            <w:vAlign w:val="center"/>
          </w:tcPr>
          <w:p w14:paraId="33B93EEE">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rPr>
              <w:t>有效</w:t>
            </w:r>
          </w:p>
        </w:tc>
      </w:tr>
      <w:tr w14:paraId="7DE9B6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361" w:hRule="atLeast"/>
          <w:jc w:val="center"/>
        </w:trPr>
        <w:tc>
          <w:tcPr>
            <w:tcW w:w="398" w:type="dxa"/>
            <w:vAlign w:val="center"/>
          </w:tcPr>
          <w:p w14:paraId="48A38619">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8</w:t>
            </w:r>
          </w:p>
        </w:tc>
        <w:tc>
          <w:tcPr>
            <w:tcW w:w="827" w:type="dxa"/>
            <w:shd w:val="clear" w:color="auto" w:fill="auto"/>
            <w:vAlign w:val="center"/>
          </w:tcPr>
          <w:p w14:paraId="798DBF34">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论文</w:t>
            </w:r>
          </w:p>
        </w:tc>
        <w:tc>
          <w:tcPr>
            <w:tcW w:w="1823" w:type="dxa"/>
            <w:gridSpan w:val="2"/>
            <w:shd w:val="clear" w:color="auto" w:fill="auto"/>
            <w:vAlign w:val="center"/>
          </w:tcPr>
          <w:p w14:paraId="2DDE2F6E">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fldChar w:fldCharType="begin"/>
            </w:r>
            <w:r>
              <w:rPr>
                <w:rFonts w:hint="eastAsia" w:asciiTheme="minorEastAsia" w:hAnsiTheme="minorEastAsia" w:eastAsiaTheme="minorEastAsia" w:cstheme="minorEastAsia"/>
                <w:spacing w:val="-6"/>
                <w:w w:val="85"/>
                <w:sz w:val="24"/>
                <w:szCs w:val="24"/>
                <w:lang w:val="en-US" w:eastAsia="zh-CN"/>
              </w:rPr>
              <w:instrText xml:space="preserve"> HYPERLINK "https://kns.cnki.net/kcms2/article/abstract?v=QUtgg5W7F185KPGQ41cF3UdvSLkD1OiLxbMFtqk7apF5z62GrTkSGiTEyyVNFhLjTomnelOI6ko4Sfnv5Ti5W0pKGfHOd0_unJaABI_WrMKPrXGVeIn9ukGFPrhvgpFsRb4PYYjML1kWDLM9L2uUBPzj_XW7s4uJAZ7UQ4Zqf6l2eTf7051qew==&amp;uniplatform=NZKPT&amp;language=CHS" \t "https://kns.cnki.net/kns8s/defaultresult/_blank" </w:instrText>
            </w:r>
            <w:r>
              <w:rPr>
                <w:rFonts w:hint="eastAsia" w:asciiTheme="minorEastAsia" w:hAnsiTheme="minorEastAsia" w:eastAsiaTheme="minorEastAsia" w:cstheme="minorEastAsia"/>
                <w:spacing w:val="-6"/>
                <w:w w:val="85"/>
                <w:sz w:val="24"/>
                <w:szCs w:val="24"/>
                <w:lang w:val="en-US" w:eastAsia="zh-CN"/>
              </w:rPr>
              <w:fldChar w:fldCharType="separate"/>
            </w:r>
            <w:r>
              <w:rPr>
                <w:rFonts w:hint="eastAsia" w:asciiTheme="minorEastAsia" w:hAnsiTheme="minorEastAsia" w:eastAsiaTheme="minorEastAsia" w:cstheme="minorEastAsia"/>
                <w:spacing w:val="-6"/>
                <w:w w:val="85"/>
                <w:sz w:val="24"/>
                <w:szCs w:val="24"/>
                <w:lang w:val="en-US" w:eastAsia="zh-CN"/>
              </w:rPr>
              <w:t>康艾注射液辅助治疗乳腺癌随机对照临床试验的Meta分析</w:t>
            </w:r>
            <w:r>
              <w:rPr>
                <w:rFonts w:hint="eastAsia" w:asciiTheme="minorEastAsia" w:hAnsiTheme="minorEastAsia" w:eastAsiaTheme="minorEastAsia" w:cstheme="minorEastAsia"/>
                <w:spacing w:val="-6"/>
                <w:w w:val="85"/>
                <w:sz w:val="24"/>
                <w:szCs w:val="24"/>
                <w:lang w:val="en-US" w:eastAsia="zh-CN"/>
              </w:rPr>
              <w:fldChar w:fldCharType="end"/>
            </w:r>
          </w:p>
        </w:tc>
        <w:tc>
          <w:tcPr>
            <w:tcW w:w="704" w:type="dxa"/>
            <w:shd w:val="clear" w:color="auto" w:fill="auto"/>
            <w:vAlign w:val="center"/>
          </w:tcPr>
          <w:p w14:paraId="10032486">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中国</w:t>
            </w:r>
          </w:p>
        </w:tc>
        <w:tc>
          <w:tcPr>
            <w:tcW w:w="628" w:type="dxa"/>
            <w:shd w:val="clear" w:color="auto" w:fill="auto"/>
            <w:vAlign w:val="center"/>
          </w:tcPr>
          <w:p w14:paraId="6AE2D3F0">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2019;9(05):813-818+832.</w:t>
            </w:r>
          </w:p>
        </w:tc>
        <w:tc>
          <w:tcPr>
            <w:tcW w:w="674" w:type="dxa"/>
            <w:shd w:val="clear" w:color="auto" w:fill="auto"/>
            <w:vAlign w:val="center"/>
          </w:tcPr>
          <w:p w14:paraId="02186DD8">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2019-10-28</w:t>
            </w:r>
          </w:p>
        </w:tc>
        <w:tc>
          <w:tcPr>
            <w:tcW w:w="1057" w:type="dxa"/>
            <w:shd w:val="clear" w:color="auto" w:fill="auto"/>
            <w:vAlign w:val="center"/>
          </w:tcPr>
          <w:p w14:paraId="2D8D43BD">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fldChar w:fldCharType="begin"/>
            </w:r>
            <w:r>
              <w:rPr>
                <w:rFonts w:hint="eastAsia" w:asciiTheme="minorEastAsia" w:hAnsiTheme="minorEastAsia" w:eastAsiaTheme="minorEastAsia" w:cstheme="minorEastAsia"/>
                <w:spacing w:val="-6"/>
                <w:w w:val="85"/>
                <w:sz w:val="24"/>
                <w:szCs w:val="24"/>
                <w:lang w:val="en-US" w:eastAsia="zh-CN"/>
              </w:rPr>
              <w:instrText xml:space="preserve"> HYPERLINK "https://navi.cnki.net/knavi/detail?p=eOOyEO2qPlOi7qV9s_7tPNMff0Peo4K1V8lmdaypGSXXXcrBMCzPkTscbd5vXPOTbqq6yv57V2hk_sJucTPUu8AREvVgGKHNTc88O7ZOb-E=&amp;uniplatform=NZKPT" \t "https://kns.cnki.net/kns8s/defaultresult/_blank" </w:instrText>
            </w:r>
            <w:r>
              <w:rPr>
                <w:rFonts w:hint="eastAsia" w:asciiTheme="minorEastAsia" w:hAnsiTheme="minorEastAsia" w:eastAsiaTheme="minorEastAsia" w:cstheme="minorEastAsia"/>
                <w:spacing w:val="-6"/>
                <w:w w:val="85"/>
                <w:sz w:val="24"/>
                <w:szCs w:val="24"/>
                <w:lang w:val="en-US" w:eastAsia="zh-CN"/>
              </w:rPr>
              <w:fldChar w:fldCharType="separate"/>
            </w:r>
            <w:r>
              <w:rPr>
                <w:rFonts w:hint="eastAsia" w:asciiTheme="minorEastAsia" w:hAnsiTheme="minorEastAsia" w:eastAsiaTheme="minorEastAsia" w:cstheme="minorEastAsia"/>
                <w:spacing w:val="-6"/>
                <w:w w:val="85"/>
                <w:sz w:val="24"/>
                <w:szCs w:val="24"/>
                <w:lang w:val="en-US" w:eastAsia="zh-CN"/>
              </w:rPr>
              <w:t>肿瘤药学</w:t>
            </w:r>
            <w:r>
              <w:rPr>
                <w:rFonts w:hint="eastAsia" w:asciiTheme="minorEastAsia" w:hAnsiTheme="minorEastAsia" w:eastAsiaTheme="minorEastAsia" w:cstheme="minorEastAsia"/>
                <w:spacing w:val="-6"/>
                <w:w w:val="85"/>
                <w:sz w:val="24"/>
                <w:szCs w:val="24"/>
                <w:lang w:val="en-US" w:eastAsia="zh-CN"/>
              </w:rPr>
              <w:fldChar w:fldCharType="end"/>
            </w:r>
          </w:p>
        </w:tc>
        <w:tc>
          <w:tcPr>
            <w:tcW w:w="1267" w:type="dxa"/>
            <w:shd w:val="clear" w:color="auto" w:fill="auto"/>
            <w:vAlign w:val="center"/>
          </w:tcPr>
          <w:p w14:paraId="4C2105C1">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湖南医药学院总医院</w:t>
            </w:r>
          </w:p>
        </w:tc>
        <w:tc>
          <w:tcPr>
            <w:tcW w:w="1501" w:type="dxa"/>
            <w:shd w:val="clear" w:color="auto" w:fill="auto"/>
            <w:vAlign w:val="center"/>
          </w:tcPr>
          <w:p w14:paraId="53E25958">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b w:val="0"/>
                <w:bCs w:val="0"/>
                <w:spacing w:val="-6"/>
                <w:w w:val="85"/>
                <w:sz w:val="24"/>
                <w:szCs w:val="24"/>
                <w:lang w:val="en-US" w:eastAsia="zh-CN"/>
              </w:rPr>
              <w:fldChar w:fldCharType="begin"/>
            </w:r>
            <w:r>
              <w:rPr>
                <w:rFonts w:hint="eastAsia" w:asciiTheme="minorEastAsia" w:hAnsiTheme="minorEastAsia" w:eastAsiaTheme="minorEastAsia" w:cstheme="minorEastAsia"/>
                <w:b w:val="0"/>
                <w:bCs w:val="0"/>
                <w:spacing w:val="-6"/>
                <w:w w:val="85"/>
                <w:sz w:val="24"/>
                <w:szCs w:val="24"/>
                <w:lang w:val="en-US" w:eastAsia="zh-CN"/>
              </w:rPr>
              <w:instrText xml:space="preserve"> HYPERLINK "https://kns.cnki.net/kcms2/author/detail?v=QUtgg5W7F181w5gxVobjyVNy96Rd0JRwQWqQ0bkfLygNrtbOAuHB_XfWXFFWvP6QINC338y9wZ_a425Q6iQO44DkDWxo-K4aGtv3azdfMnGrCahBCxMrwg==&amp;uniplatform=NZKPT&amp;language=CHS" \t "https://kns.cnki.net/kns8s/defaultresult/knet" </w:instrText>
            </w:r>
            <w:r>
              <w:rPr>
                <w:rFonts w:hint="eastAsia" w:asciiTheme="minorEastAsia" w:hAnsiTheme="minorEastAsia" w:eastAsiaTheme="minorEastAsia" w:cstheme="minorEastAsia"/>
                <w:b w:val="0"/>
                <w:bCs w:val="0"/>
                <w:spacing w:val="-6"/>
                <w:w w:val="85"/>
                <w:sz w:val="24"/>
                <w:szCs w:val="24"/>
                <w:lang w:val="en-US" w:eastAsia="zh-CN"/>
              </w:rPr>
              <w:fldChar w:fldCharType="separate"/>
            </w:r>
            <w:r>
              <w:rPr>
                <w:rFonts w:hint="eastAsia" w:asciiTheme="minorEastAsia" w:hAnsiTheme="minorEastAsia" w:eastAsiaTheme="minorEastAsia" w:cstheme="minorEastAsia"/>
                <w:b w:val="0"/>
                <w:bCs w:val="0"/>
                <w:spacing w:val="-6"/>
                <w:w w:val="85"/>
                <w:sz w:val="24"/>
                <w:szCs w:val="24"/>
                <w:lang w:val="en-US" w:eastAsia="zh-CN"/>
              </w:rPr>
              <w:t>邓晔</w:t>
            </w:r>
            <w:r>
              <w:rPr>
                <w:rFonts w:hint="eastAsia" w:asciiTheme="minorEastAsia" w:hAnsiTheme="minorEastAsia" w:eastAsiaTheme="minorEastAsia" w:cstheme="minorEastAsia"/>
                <w:b w:val="0"/>
                <w:bCs w:val="0"/>
                <w:spacing w:val="-6"/>
                <w:w w:val="85"/>
                <w:sz w:val="24"/>
                <w:szCs w:val="24"/>
                <w:lang w:val="en-US" w:eastAsia="zh-CN"/>
              </w:rPr>
              <w:fldChar w:fldCharType="end"/>
            </w:r>
            <w:r>
              <w:rPr>
                <w:rFonts w:hint="eastAsia" w:asciiTheme="minorEastAsia" w:hAnsiTheme="minorEastAsia" w:eastAsiaTheme="minorEastAsia" w:cstheme="minorEastAsia"/>
                <w:b w:val="0"/>
                <w:bCs w:val="0"/>
                <w:spacing w:val="-6"/>
                <w:w w:val="85"/>
                <w:sz w:val="24"/>
                <w:szCs w:val="24"/>
                <w:lang w:val="en-US" w:eastAsia="zh-CN"/>
              </w:rPr>
              <w:t>，</w:t>
            </w:r>
            <w:r>
              <w:rPr>
                <w:rFonts w:hint="eastAsia" w:asciiTheme="minorEastAsia" w:hAnsiTheme="minorEastAsia" w:eastAsiaTheme="minorEastAsia" w:cstheme="minorEastAsia"/>
                <w:b w:val="0"/>
                <w:bCs w:val="0"/>
                <w:spacing w:val="-6"/>
                <w:w w:val="85"/>
                <w:sz w:val="24"/>
                <w:szCs w:val="24"/>
                <w:lang w:val="en-US" w:eastAsia="zh-CN"/>
              </w:rPr>
              <w:fldChar w:fldCharType="begin"/>
            </w:r>
            <w:r>
              <w:rPr>
                <w:rFonts w:hint="eastAsia" w:asciiTheme="minorEastAsia" w:hAnsiTheme="minorEastAsia" w:eastAsiaTheme="minorEastAsia" w:cstheme="minorEastAsia"/>
                <w:b w:val="0"/>
                <w:bCs w:val="0"/>
                <w:spacing w:val="-6"/>
                <w:w w:val="85"/>
                <w:sz w:val="24"/>
                <w:szCs w:val="24"/>
                <w:lang w:val="en-US" w:eastAsia="zh-CN"/>
              </w:rPr>
              <w:instrText xml:space="preserve"> HYPERLINK "https://kns.cnki.net/kcms2/author/detail?v=QUtgg5W7F181w5gxVobjyVNy96Rd0JRwitp9YXB6HB5ImDDLQUIyLuUFNSL7SGN5nrkDLPGF5mQuEnV6ZGlQtsdBJV7cplQCwvq94JtOU-LhVhGyB6XkkiIR7EJ4679o&amp;uniplatform=NZKPT&amp;language=CHS" \t "https://kns.cnki.net/kns8s/defaultresult/knet" </w:instrText>
            </w:r>
            <w:r>
              <w:rPr>
                <w:rFonts w:hint="eastAsia" w:asciiTheme="minorEastAsia" w:hAnsiTheme="minorEastAsia" w:eastAsiaTheme="minorEastAsia" w:cstheme="minorEastAsia"/>
                <w:b w:val="0"/>
                <w:bCs w:val="0"/>
                <w:spacing w:val="-6"/>
                <w:w w:val="85"/>
                <w:sz w:val="24"/>
                <w:szCs w:val="24"/>
                <w:lang w:val="en-US" w:eastAsia="zh-CN"/>
              </w:rPr>
              <w:fldChar w:fldCharType="separate"/>
            </w:r>
            <w:r>
              <w:rPr>
                <w:rFonts w:hint="eastAsia" w:asciiTheme="minorEastAsia" w:hAnsiTheme="minorEastAsia" w:eastAsiaTheme="minorEastAsia" w:cstheme="minorEastAsia"/>
                <w:b w:val="0"/>
                <w:bCs w:val="0"/>
                <w:spacing w:val="-6"/>
                <w:w w:val="85"/>
                <w:sz w:val="24"/>
                <w:szCs w:val="24"/>
                <w:lang w:val="en-US" w:eastAsia="zh-CN"/>
              </w:rPr>
              <w:t>史志华</w:t>
            </w:r>
            <w:r>
              <w:rPr>
                <w:rFonts w:hint="eastAsia" w:asciiTheme="minorEastAsia" w:hAnsiTheme="minorEastAsia" w:eastAsiaTheme="minorEastAsia" w:cstheme="minorEastAsia"/>
                <w:b w:val="0"/>
                <w:bCs w:val="0"/>
                <w:spacing w:val="-6"/>
                <w:w w:val="85"/>
                <w:sz w:val="24"/>
                <w:szCs w:val="24"/>
                <w:lang w:val="en-US" w:eastAsia="zh-CN"/>
              </w:rPr>
              <w:fldChar w:fldCharType="end"/>
            </w:r>
          </w:p>
        </w:tc>
        <w:tc>
          <w:tcPr>
            <w:tcW w:w="680" w:type="dxa"/>
            <w:shd w:val="clear" w:color="auto" w:fill="auto"/>
            <w:vAlign w:val="center"/>
          </w:tcPr>
          <w:p w14:paraId="39B33639">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rPr>
              <w:t>有效</w:t>
            </w:r>
          </w:p>
        </w:tc>
      </w:tr>
      <w:tr w14:paraId="227897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361" w:hRule="atLeast"/>
          <w:jc w:val="center"/>
        </w:trPr>
        <w:tc>
          <w:tcPr>
            <w:tcW w:w="398" w:type="dxa"/>
            <w:vAlign w:val="center"/>
          </w:tcPr>
          <w:p w14:paraId="6F596CB2">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lang w:val="en-US" w:eastAsia="zh-CN"/>
              </w:rPr>
              <w:t>9</w:t>
            </w:r>
          </w:p>
        </w:tc>
        <w:tc>
          <w:tcPr>
            <w:tcW w:w="827" w:type="dxa"/>
            <w:shd w:val="clear" w:color="auto" w:fill="auto"/>
            <w:vAlign w:val="center"/>
          </w:tcPr>
          <w:p w14:paraId="67A4CB26">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论文</w:t>
            </w:r>
          </w:p>
        </w:tc>
        <w:tc>
          <w:tcPr>
            <w:tcW w:w="1823" w:type="dxa"/>
            <w:gridSpan w:val="2"/>
            <w:shd w:val="clear" w:color="auto" w:fill="auto"/>
            <w:vAlign w:val="center"/>
          </w:tcPr>
          <w:p w14:paraId="31E44528">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position w:val="-1"/>
                <w:sz w:val="24"/>
                <w:szCs w:val="24"/>
              </w:rPr>
              <w:t>An Artificial Intelligence Multiprocessing Scheme for the Diagnosis of Osteosarcoma MRI Images</w:t>
            </w:r>
          </w:p>
        </w:tc>
        <w:tc>
          <w:tcPr>
            <w:tcW w:w="704" w:type="dxa"/>
            <w:shd w:val="clear" w:color="auto" w:fill="auto"/>
            <w:vAlign w:val="center"/>
          </w:tcPr>
          <w:p w14:paraId="64C3130C">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中国</w:t>
            </w:r>
          </w:p>
        </w:tc>
        <w:tc>
          <w:tcPr>
            <w:tcW w:w="628" w:type="dxa"/>
            <w:shd w:val="clear" w:color="auto" w:fill="auto"/>
            <w:vAlign w:val="center"/>
          </w:tcPr>
          <w:p w14:paraId="0B841627">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2022 ;26(9):4656-4667.</w:t>
            </w:r>
          </w:p>
        </w:tc>
        <w:tc>
          <w:tcPr>
            <w:tcW w:w="674" w:type="dxa"/>
            <w:shd w:val="clear" w:color="auto" w:fill="auto"/>
            <w:vAlign w:val="center"/>
          </w:tcPr>
          <w:p w14:paraId="71BAC0F1">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2022-09-01</w:t>
            </w:r>
          </w:p>
        </w:tc>
        <w:tc>
          <w:tcPr>
            <w:tcW w:w="1057" w:type="dxa"/>
            <w:shd w:val="clear" w:color="auto" w:fill="auto"/>
            <w:vAlign w:val="center"/>
          </w:tcPr>
          <w:p w14:paraId="532C2E08">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position w:val="-1"/>
                <w:sz w:val="24"/>
                <w:szCs w:val="24"/>
              </w:rPr>
              <w:t>IEEE Journal of Biomedical and Health Informatics</w:t>
            </w:r>
          </w:p>
        </w:tc>
        <w:tc>
          <w:tcPr>
            <w:tcW w:w="1267" w:type="dxa"/>
            <w:shd w:val="clear" w:color="auto" w:fill="auto"/>
            <w:vAlign w:val="center"/>
          </w:tcPr>
          <w:p w14:paraId="085C70A2">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贵州大学</w:t>
            </w:r>
          </w:p>
        </w:tc>
        <w:tc>
          <w:tcPr>
            <w:tcW w:w="1501" w:type="dxa"/>
            <w:shd w:val="clear" w:color="auto" w:fill="auto"/>
            <w:vAlign w:val="center"/>
          </w:tcPr>
          <w:p w14:paraId="547AB1D9">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b/>
                <w:bCs/>
                <w:spacing w:val="-6"/>
                <w:w w:val="85"/>
                <w:position w:val="-1"/>
                <w:sz w:val="24"/>
                <w:szCs w:val="24"/>
                <w:lang w:val="en-US" w:eastAsia="zh-CN"/>
              </w:rPr>
              <w:t>Jia Wu</w:t>
            </w:r>
            <w:r>
              <w:rPr>
                <w:rFonts w:hint="eastAsia" w:asciiTheme="minorEastAsia" w:hAnsiTheme="minorEastAsia" w:eastAsiaTheme="minorEastAsia" w:cstheme="minorEastAsia"/>
                <w:b w:val="0"/>
                <w:bCs w:val="0"/>
                <w:spacing w:val="-6"/>
                <w:w w:val="85"/>
                <w:position w:val="-1"/>
                <w:sz w:val="24"/>
                <w:szCs w:val="24"/>
                <w:lang w:val="en-US" w:eastAsia="zh-CN"/>
              </w:rPr>
              <w:t xml:space="preserve">, Pei Xiao, Haojie Huang, </w:t>
            </w:r>
            <w:r>
              <w:rPr>
                <w:rFonts w:hint="eastAsia" w:asciiTheme="minorEastAsia" w:hAnsiTheme="minorEastAsia" w:eastAsiaTheme="minorEastAsia" w:cstheme="minorEastAsia"/>
                <w:b/>
                <w:bCs/>
                <w:spacing w:val="-6"/>
                <w:w w:val="85"/>
                <w:position w:val="-1"/>
                <w:sz w:val="24"/>
                <w:szCs w:val="24"/>
                <w:lang w:val="en-US" w:eastAsia="zh-CN"/>
              </w:rPr>
              <w:t xml:space="preserve">Fangfang Gou, </w:t>
            </w:r>
            <w:r>
              <w:rPr>
                <w:rFonts w:hint="eastAsia" w:asciiTheme="minorEastAsia" w:hAnsiTheme="minorEastAsia" w:eastAsiaTheme="minorEastAsia" w:cstheme="minorEastAsia"/>
                <w:b w:val="0"/>
                <w:bCs w:val="0"/>
                <w:spacing w:val="-6"/>
                <w:w w:val="85"/>
                <w:position w:val="-1"/>
                <w:sz w:val="24"/>
                <w:szCs w:val="24"/>
                <w:lang w:val="en-US" w:eastAsia="zh-CN"/>
              </w:rPr>
              <w:t>Zhixun Zhou, Zhehao Dai</w:t>
            </w:r>
          </w:p>
        </w:tc>
        <w:tc>
          <w:tcPr>
            <w:tcW w:w="680" w:type="dxa"/>
            <w:shd w:val="clear" w:color="auto" w:fill="auto"/>
            <w:vAlign w:val="center"/>
          </w:tcPr>
          <w:p w14:paraId="03200E67">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rPr>
              <w:t>有效</w:t>
            </w:r>
          </w:p>
        </w:tc>
      </w:tr>
      <w:tr w14:paraId="0D631F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361" w:hRule="atLeast"/>
          <w:jc w:val="center"/>
        </w:trPr>
        <w:tc>
          <w:tcPr>
            <w:tcW w:w="398" w:type="dxa"/>
            <w:vAlign w:val="center"/>
          </w:tcPr>
          <w:p w14:paraId="7EB56492">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lang w:val="en-US"/>
              </w:rPr>
            </w:pPr>
            <w:r>
              <w:rPr>
                <w:rFonts w:hint="eastAsia" w:asciiTheme="minorEastAsia" w:hAnsiTheme="minorEastAsia" w:eastAsiaTheme="minorEastAsia" w:cstheme="minorEastAsia"/>
                <w:spacing w:val="-6"/>
                <w:w w:val="85"/>
                <w:sz w:val="24"/>
                <w:szCs w:val="24"/>
                <w:lang w:val="en-US" w:eastAsia="zh-CN"/>
              </w:rPr>
              <w:t>10</w:t>
            </w:r>
          </w:p>
        </w:tc>
        <w:tc>
          <w:tcPr>
            <w:tcW w:w="827" w:type="dxa"/>
            <w:shd w:val="clear" w:color="auto" w:fill="auto"/>
            <w:vAlign w:val="center"/>
          </w:tcPr>
          <w:p w14:paraId="404B47D7">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论文</w:t>
            </w:r>
          </w:p>
        </w:tc>
        <w:tc>
          <w:tcPr>
            <w:tcW w:w="1823" w:type="dxa"/>
            <w:gridSpan w:val="2"/>
            <w:shd w:val="clear" w:color="auto" w:fill="auto"/>
            <w:vAlign w:val="center"/>
          </w:tcPr>
          <w:p w14:paraId="5A188FC0">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position w:val="-1"/>
                <w:sz w:val="24"/>
                <w:szCs w:val="24"/>
              </w:rPr>
              <w:t>An Attention-based AI-assisted Segmentation System for Osteosarcoma MRI Images</w:t>
            </w:r>
          </w:p>
        </w:tc>
        <w:tc>
          <w:tcPr>
            <w:tcW w:w="704" w:type="dxa"/>
            <w:shd w:val="clear" w:color="auto" w:fill="auto"/>
            <w:vAlign w:val="center"/>
          </w:tcPr>
          <w:p w14:paraId="565BE4E7">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中国</w:t>
            </w:r>
          </w:p>
        </w:tc>
        <w:tc>
          <w:tcPr>
            <w:tcW w:w="628" w:type="dxa"/>
            <w:shd w:val="clear" w:color="auto" w:fill="auto"/>
            <w:vAlign w:val="center"/>
          </w:tcPr>
          <w:p w14:paraId="50E84CBA">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2022: 1539-1543.</w:t>
            </w:r>
          </w:p>
        </w:tc>
        <w:tc>
          <w:tcPr>
            <w:tcW w:w="674" w:type="dxa"/>
            <w:shd w:val="clear" w:color="auto" w:fill="auto"/>
            <w:vAlign w:val="center"/>
          </w:tcPr>
          <w:p w14:paraId="45C40550">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2023-01-02</w:t>
            </w:r>
          </w:p>
        </w:tc>
        <w:tc>
          <w:tcPr>
            <w:tcW w:w="1057" w:type="dxa"/>
            <w:shd w:val="clear" w:color="auto" w:fill="auto"/>
            <w:vAlign w:val="center"/>
          </w:tcPr>
          <w:p w14:paraId="6588F178">
            <w:pPr>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spacing w:val="-6"/>
                <w:w w:val="85"/>
                <w:position w:val="-1"/>
                <w:sz w:val="24"/>
                <w:szCs w:val="24"/>
              </w:rPr>
            </w:pPr>
            <w:r>
              <w:rPr>
                <w:rFonts w:hint="eastAsia" w:asciiTheme="minorEastAsia" w:hAnsiTheme="minorEastAsia" w:eastAsiaTheme="minorEastAsia" w:cstheme="minorEastAsia"/>
                <w:spacing w:val="-6"/>
                <w:w w:val="85"/>
                <w:position w:val="-1"/>
                <w:sz w:val="24"/>
                <w:szCs w:val="24"/>
              </w:rPr>
              <w:t> 2022 IEEE International Conference on Bioinformatics and Biomedicine (BIBM)</w:t>
            </w:r>
          </w:p>
          <w:p w14:paraId="22C9F694">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p>
        </w:tc>
        <w:tc>
          <w:tcPr>
            <w:tcW w:w="1267" w:type="dxa"/>
            <w:shd w:val="clear" w:color="auto" w:fill="auto"/>
            <w:vAlign w:val="center"/>
          </w:tcPr>
          <w:p w14:paraId="75DFE7DA">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lang w:val="en-US" w:eastAsia="zh-CN"/>
              </w:rPr>
              <w:t>贵州大学</w:t>
            </w:r>
          </w:p>
        </w:tc>
        <w:tc>
          <w:tcPr>
            <w:tcW w:w="1501" w:type="dxa"/>
            <w:shd w:val="clear" w:color="auto" w:fill="auto"/>
            <w:vAlign w:val="center"/>
          </w:tcPr>
          <w:p w14:paraId="65706C8B">
            <w:pPr>
              <w:pStyle w:val="4"/>
              <w:keepNext w:val="0"/>
              <w:keepLines w:val="0"/>
              <w:pageBreakBefore w:val="0"/>
              <w:widowControl w:val="0"/>
              <w:numPr>
                <w:ilvl w:val="0"/>
                <w:numId w:val="1"/>
              </w:numPr>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
                <w:bCs/>
                <w:spacing w:val="-6"/>
                <w:w w:val="85"/>
                <w:sz w:val="24"/>
                <w:szCs w:val="24"/>
                <w:lang w:eastAsia="zh-CN"/>
              </w:rPr>
            </w:pPr>
            <w:r>
              <w:rPr>
                <w:rFonts w:hint="eastAsia" w:asciiTheme="minorEastAsia" w:hAnsiTheme="minorEastAsia" w:eastAsiaTheme="minorEastAsia" w:cstheme="minorEastAsia"/>
                <w:b/>
                <w:bCs/>
                <w:spacing w:val="-6"/>
                <w:w w:val="85"/>
                <w:sz w:val="24"/>
                <w:szCs w:val="24"/>
              </w:rPr>
              <w:t>Gou</w:t>
            </w:r>
            <w:r>
              <w:rPr>
                <w:rFonts w:hint="eastAsia" w:asciiTheme="minorEastAsia" w:hAnsiTheme="minorEastAsia" w:eastAsiaTheme="minorEastAsia" w:cstheme="minorEastAsia"/>
                <w:b/>
                <w:bCs/>
                <w:spacing w:val="-6"/>
                <w:w w:val="85"/>
                <w:sz w:val="24"/>
                <w:szCs w:val="24"/>
                <w:lang w:eastAsia="zh-CN"/>
              </w:rPr>
              <w:t>；</w:t>
            </w:r>
          </w:p>
          <w:p w14:paraId="1CC5151F">
            <w:pPr>
              <w:pStyle w:val="4"/>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40" w:lineRule="exact"/>
              <w:ind w:left="0" w:leftChars="0" w:right="0" w:rightChars="0" w:firstLine="0" w:firstLineChars="0"/>
              <w:jc w:val="both"/>
              <w:textAlignment w:val="auto"/>
              <w:rPr>
                <w:rFonts w:hint="eastAsia" w:asciiTheme="minorEastAsia" w:hAnsiTheme="minorEastAsia" w:eastAsiaTheme="minorEastAsia" w:cstheme="minorEastAsia"/>
                <w:bCs/>
                <w:spacing w:val="-6"/>
                <w:w w:val="85"/>
                <w:kern w:val="2"/>
                <w:sz w:val="24"/>
                <w:szCs w:val="24"/>
                <w:lang w:val="en-US" w:eastAsia="zh-CN" w:bidi="ar-SA"/>
              </w:rPr>
            </w:pPr>
            <w:r>
              <w:rPr>
                <w:rStyle w:val="14"/>
                <w:rFonts w:hint="eastAsia" w:asciiTheme="minorEastAsia" w:hAnsiTheme="minorEastAsia" w:eastAsiaTheme="minorEastAsia" w:cstheme="minorEastAsia"/>
                <w:b/>
                <w:bCs/>
                <w:color w:val="auto"/>
                <w:spacing w:val="-6"/>
                <w:w w:val="85"/>
                <w:sz w:val="24"/>
                <w:szCs w:val="24"/>
                <w:u w:val="none"/>
              </w:rPr>
              <w:t>J. Wu</w:t>
            </w:r>
          </w:p>
        </w:tc>
        <w:tc>
          <w:tcPr>
            <w:tcW w:w="680" w:type="dxa"/>
            <w:shd w:val="clear" w:color="auto" w:fill="auto"/>
            <w:vAlign w:val="center"/>
          </w:tcPr>
          <w:p w14:paraId="7FF3C51F">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spacing w:val="-6"/>
                <w:w w:val="85"/>
                <w:kern w:val="2"/>
                <w:sz w:val="24"/>
                <w:szCs w:val="24"/>
                <w:lang w:val="en-US" w:eastAsia="zh-CN" w:bidi="ar-SA"/>
              </w:rPr>
            </w:pPr>
            <w:r>
              <w:rPr>
                <w:rFonts w:hint="eastAsia" w:asciiTheme="minorEastAsia" w:hAnsiTheme="minorEastAsia" w:eastAsiaTheme="minorEastAsia" w:cstheme="minorEastAsia"/>
                <w:spacing w:val="-6"/>
                <w:w w:val="85"/>
                <w:sz w:val="24"/>
                <w:szCs w:val="24"/>
              </w:rPr>
              <w:t>有效</w:t>
            </w:r>
          </w:p>
        </w:tc>
      </w:tr>
    </w:tbl>
    <w:p w14:paraId="2FF9B205">
      <w:pPr>
        <w:pStyle w:val="6"/>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lang w:val="en-US" w:eastAsia="zh-CN"/>
        </w:rPr>
      </w:pPr>
    </w:p>
    <w:p w14:paraId="168E10D2">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lang w:val="en-US" w:eastAsia="zh-CN"/>
        </w:rPr>
        <w:br w:type="page"/>
      </w:r>
    </w:p>
    <w:tbl>
      <w:tblPr>
        <w:tblStyle w:val="11"/>
        <w:tblW w:w="947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782"/>
        <w:gridCol w:w="1351"/>
        <w:gridCol w:w="850"/>
        <w:gridCol w:w="1084"/>
        <w:gridCol w:w="815"/>
        <w:gridCol w:w="996"/>
        <w:gridCol w:w="1019"/>
        <w:gridCol w:w="783"/>
        <w:gridCol w:w="816"/>
        <w:gridCol w:w="983"/>
      </w:tblGrid>
      <w:tr w14:paraId="78B1CE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56" w:hRule="exact"/>
          <w:jc w:val="center"/>
        </w:trPr>
        <w:tc>
          <w:tcPr>
            <w:tcW w:w="2133" w:type="dxa"/>
            <w:gridSpan w:val="2"/>
            <w:noWrap w:val="0"/>
            <w:vAlign w:val="center"/>
          </w:tcPr>
          <w:p w14:paraId="4DD63795">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奖励种类</w:t>
            </w:r>
          </w:p>
        </w:tc>
        <w:tc>
          <w:tcPr>
            <w:tcW w:w="7346" w:type="dxa"/>
            <w:gridSpan w:val="8"/>
            <w:noWrap w:val="0"/>
            <w:vAlign w:val="center"/>
          </w:tcPr>
          <w:p w14:paraId="0C6774B1">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科学技术进步奖</w:t>
            </w:r>
          </w:p>
        </w:tc>
      </w:tr>
      <w:tr w14:paraId="3B7D02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56" w:hRule="exact"/>
          <w:jc w:val="center"/>
        </w:trPr>
        <w:tc>
          <w:tcPr>
            <w:tcW w:w="2133" w:type="dxa"/>
            <w:gridSpan w:val="2"/>
            <w:noWrap w:val="0"/>
            <w:vAlign w:val="center"/>
          </w:tcPr>
          <w:p w14:paraId="1B3E4383">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项目名称</w:t>
            </w:r>
          </w:p>
        </w:tc>
        <w:tc>
          <w:tcPr>
            <w:tcW w:w="7346" w:type="dxa"/>
            <w:gridSpan w:val="8"/>
            <w:noWrap w:val="0"/>
            <w:vAlign w:val="center"/>
          </w:tcPr>
          <w:p w14:paraId="2A2DDC65">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新型5G投屏器开发</w:t>
            </w:r>
          </w:p>
        </w:tc>
      </w:tr>
      <w:tr w14:paraId="40BDE4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56" w:hRule="exact"/>
          <w:jc w:val="center"/>
        </w:trPr>
        <w:tc>
          <w:tcPr>
            <w:tcW w:w="2133" w:type="dxa"/>
            <w:gridSpan w:val="2"/>
            <w:noWrap w:val="0"/>
            <w:vAlign w:val="center"/>
          </w:tcPr>
          <w:p w14:paraId="5E152AEF">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提名单位</w:t>
            </w:r>
          </w:p>
        </w:tc>
        <w:tc>
          <w:tcPr>
            <w:tcW w:w="7346" w:type="dxa"/>
            <w:gridSpan w:val="8"/>
            <w:noWrap w:val="0"/>
            <w:vAlign w:val="center"/>
          </w:tcPr>
          <w:p w14:paraId="4CAA6102">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怀化市局</w:t>
            </w:r>
          </w:p>
        </w:tc>
      </w:tr>
      <w:tr w14:paraId="4EDDEE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56" w:hRule="exact"/>
          <w:jc w:val="center"/>
        </w:trPr>
        <w:tc>
          <w:tcPr>
            <w:tcW w:w="2133" w:type="dxa"/>
            <w:gridSpan w:val="2"/>
            <w:noWrap w:val="0"/>
            <w:vAlign w:val="center"/>
          </w:tcPr>
          <w:p w14:paraId="13C5E585">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提名等级</w:t>
            </w:r>
          </w:p>
        </w:tc>
        <w:tc>
          <w:tcPr>
            <w:tcW w:w="7346" w:type="dxa"/>
            <w:gridSpan w:val="8"/>
            <w:noWrap w:val="0"/>
            <w:vAlign w:val="center"/>
          </w:tcPr>
          <w:p w14:paraId="49BAD6D4">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三等奖</w:t>
            </w:r>
          </w:p>
        </w:tc>
      </w:tr>
      <w:tr w14:paraId="12F214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305" w:hRule="atLeast"/>
          <w:jc w:val="center"/>
        </w:trPr>
        <w:tc>
          <w:tcPr>
            <w:tcW w:w="2133" w:type="dxa"/>
            <w:gridSpan w:val="2"/>
            <w:noWrap w:val="0"/>
            <w:vAlign w:val="center"/>
          </w:tcPr>
          <w:p w14:paraId="5E49E26A">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主要完成人</w:t>
            </w:r>
          </w:p>
          <w:p w14:paraId="325EB7AC">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（完成单位）</w:t>
            </w:r>
          </w:p>
        </w:tc>
        <w:tc>
          <w:tcPr>
            <w:tcW w:w="7346" w:type="dxa"/>
            <w:gridSpan w:val="8"/>
            <w:noWrap w:val="0"/>
            <w:vAlign w:val="center"/>
          </w:tcPr>
          <w:p w14:paraId="475FE1CD">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刘云（</w:t>
            </w:r>
            <w:r>
              <w:rPr>
                <w:rFonts w:hint="eastAsia" w:asciiTheme="minorEastAsia" w:hAnsiTheme="minorEastAsia" w:eastAsiaTheme="minorEastAsia" w:cstheme="minorEastAsia"/>
                <w:color w:val="auto"/>
                <w:spacing w:val="-6"/>
                <w:w w:val="85"/>
                <w:sz w:val="24"/>
                <w:szCs w:val="24"/>
                <w:highlight w:val="none"/>
                <w:lang w:val="en-US" w:eastAsia="zh-CN"/>
              </w:rPr>
              <w:t>湖南旭联科技有限公司</w:t>
            </w:r>
            <w:r>
              <w:rPr>
                <w:rFonts w:hint="eastAsia" w:asciiTheme="minorEastAsia" w:hAnsiTheme="minorEastAsia" w:eastAsiaTheme="minorEastAsia" w:cstheme="minorEastAsia"/>
                <w:color w:val="auto"/>
                <w:spacing w:val="-6"/>
                <w:w w:val="85"/>
                <w:sz w:val="24"/>
                <w:szCs w:val="24"/>
                <w:highlight w:val="none"/>
                <w:lang w:eastAsia="zh-CN"/>
              </w:rPr>
              <w:t>）、刘圣富（</w:t>
            </w:r>
            <w:r>
              <w:rPr>
                <w:rFonts w:hint="eastAsia" w:asciiTheme="minorEastAsia" w:hAnsiTheme="minorEastAsia" w:eastAsiaTheme="minorEastAsia" w:cstheme="minorEastAsia"/>
                <w:color w:val="auto"/>
                <w:spacing w:val="-6"/>
                <w:w w:val="85"/>
                <w:sz w:val="24"/>
                <w:szCs w:val="24"/>
                <w:highlight w:val="none"/>
                <w:lang w:val="en-US" w:eastAsia="zh-CN"/>
              </w:rPr>
              <w:t>湖南旭联科技有限公司</w:t>
            </w:r>
            <w:r>
              <w:rPr>
                <w:rFonts w:hint="eastAsia" w:asciiTheme="minorEastAsia" w:hAnsiTheme="minorEastAsia" w:eastAsiaTheme="minorEastAsia" w:cstheme="minorEastAsia"/>
                <w:color w:val="auto"/>
                <w:spacing w:val="-6"/>
                <w:w w:val="85"/>
                <w:sz w:val="24"/>
                <w:szCs w:val="24"/>
                <w:highlight w:val="none"/>
                <w:lang w:eastAsia="zh-CN"/>
              </w:rPr>
              <w:t>）、张雄伟（</w:t>
            </w:r>
            <w:r>
              <w:rPr>
                <w:rFonts w:hint="eastAsia" w:asciiTheme="minorEastAsia" w:hAnsiTheme="minorEastAsia" w:eastAsiaTheme="minorEastAsia" w:cstheme="minorEastAsia"/>
                <w:color w:val="auto"/>
                <w:spacing w:val="-6"/>
                <w:w w:val="85"/>
                <w:sz w:val="24"/>
                <w:szCs w:val="24"/>
                <w:highlight w:val="none"/>
                <w:lang w:val="en-US" w:eastAsia="zh-CN"/>
              </w:rPr>
              <w:t>湖南旭联科技有限公司</w:t>
            </w:r>
            <w:r>
              <w:rPr>
                <w:rFonts w:hint="eastAsia" w:asciiTheme="minorEastAsia" w:hAnsiTheme="minorEastAsia" w:eastAsiaTheme="minorEastAsia" w:cstheme="minorEastAsia"/>
                <w:color w:val="auto"/>
                <w:spacing w:val="-6"/>
                <w:w w:val="85"/>
                <w:sz w:val="24"/>
                <w:szCs w:val="24"/>
                <w:highlight w:val="none"/>
                <w:lang w:eastAsia="zh-CN"/>
              </w:rPr>
              <w:t>）、谌杰文（</w:t>
            </w:r>
            <w:r>
              <w:rPr>
                <w:rFonts w:hint="eastAsia" w:asciiTheme="minorEastAsia" w:hAnsiTheme="minorEastAsia" w:eastAsiaTheme="minorEastAsia" w:cstheme="minorEastAsia"/>
                <w:color w:val="auto"/>
                <w:spacing w:val="-6"/>
                <w:w w:val="85"/>
                <w:sz w:val="24"/>
                <w:szCs w:val="24"/>
                <w:highlight w:val="none"/>
                <w:lang w:val="en-US" w:eastAsia="zh-CN"/>
              </w:rPr>
              <w:t>湖南旭联科技有限公司</w:t>
            </w:r>
            <w:r>
              <w:rPr>
                <w:rFonts w:hint="eastAsia" w:asciiTheme="minorEastAsia" w:hAnsiTheme="minorEastAsia" w:eastAsiaTheme="minorEastAsia" w:cstheme="minorEastAsia"/>
                <w:color w:val="auto"/>
                <w:spacing w:val="-6"/>
                <w:w w:val="85"/>
                <w:sz w:val="24"/>
                <w:szCs w:val="24"/>
                <w:highlight w:val="none"/>
                <w:lang w:eastAsia="zh-CN"/>
              </w:rPr>
              <w:t>）、王莉（</w:t>
            </w:r>
            <w:r>
              <w:rPr>
                <w:rFonts w:hint="eastAsia" w:asciiTheme="minorEastAsia" w:hAnsiTheme="minorEastAsia" w:eastAsiaTheme="minorEastAsia" w:cstheme="minorEastAsia"/>
                <w:color w:val="auto"/>
                <w:spacing w:val="-6"/>
                <w:w w:val="85"/>
                <w:sz w:val="24"/>
                <w:szCs w:val="24"/>
                <w:highlight w:val="none"/>
                <w:lang w:val="en-US" w:eastAsia="zh-CN"/>
              </w:rPr>
              <w:t>湖南旭联科技有限公司</w:t>
            </w:r>
            <w:r>
              <w:rPr>
                <w:rFonts w:hint="eastAsia" w:asciiTheme="minorEastAsia" w:hAnsiTheme="minorEastAsia" w:eastAsiaTheme="minorEastAsia" w:cstheme="minorEastAsia"/>
                <w:color w:val="auto"/>
                <w:spacing w:val="-6"/>
                <w:w w:val="85"/>
                <w:sz w:val="24"/>
                <w:szCs w:val="24"/>
                <w:highlight w:val="none"/>
                <w:lang w:eastAsia="zh-CN"/>
              </w:rPr>
              <w:t>）、欧发润（</w:t>
            </w:r>
            <w:r>
              <w:rPr>
                <w:rFonts w:hint="eastAsia" w:asciiTheme="minorEastAsia" w:hAnsiTheme="minorEastAsia" w:eastAsiaTheme="minorEastAsia" w:cstheme="minorEastAsia"/>
                <w:color w:val="auto"/>
                <w:spacing w:val="-6"/>
                <w:w w:val="85"/>
                <w:sz w:val="24"/>
                <w:szCs w:val="24"/>
                <w:highlight w:val="none"/>
                <w:lang w:val="en-US" w:eastAsia="zh-CN"/>
              </w:rPr>
              <w:t>湖南旭联科技有限公司</w:t>
            </w:r>
            <w:r>
              <w:rPr>
                <w:rFonts w:hint="eastAsia" w:asciiTheme="minorEastAsia" w:hAnsiTheme="minorEastAsia" w:eastAsiaTheme="minorEastAsia" w:cstheme="minorEastAsia"/>
                <w:color w:val="auto"/>
                <w:spacing w:val="-6"/>
                <w:w w:val="85"/>
                <w:sz w:val="24"/>
                <w:szCs w:val="24"/>
                <w:highlight w:val="none"/>
                <w:lang w:eastAsia="zh-CN"/>
              </w:rPr>
              <w:t>）、张成（</w:t>
            </w:r>
            <w:r>
              <w:rPr>
                <w:rFonts w:hint="eastAsia" w:asciiTheme="minorEastAsia" w:hAnsiTheme="minorEastAsia" w:eastAsiaTheme="minorEastAsia" w:cstheme="minorEastAsia"/>
                <w:color w:val="auto"/>
                <w:spacing w:val="-6"/>
                <w:w w:val="85"/>
                <w:sz w:val="24"/>
                <w:szCs w:val="24"/>
                <w:highlight w:val="none"/>
                <w:lang w:val="en-US" w:eastAsia="zh-CN"/>
              </w:rPr>
              <w:t>湖南旭联科技有限公司</w:t>
            </w:r>
            <w:r>
              <w:rPr>
                <w:rFonts w:hint="eastAsia" w:asciiTheme="minorEastAsia" w:hAnsiTheme="minorEastAsia" w:eastAsiaTheme="minorEastAsia" w:cstheme="minorEastAsia"/>
                <w:color w:val="auto"/>
                <w:spacing w:val="-6"/>
                <w:w w:val="85"/>
                <w:sz w:val="24"/>
                <w:szCs w:val="24"/>
                <w:highlight w:val="none"/>
                <w:lang w:eastAsia="zh-CN"/>
              </w:rPr>
              <w:t>）、祝丽丽（</w:t>
            </w:r>
            <w:r>
              <w:rPr>
                <w:rFonts w:hint="eastAsia" w:asciiTheme="minorEastAsia" w:hAnsiTheme="minorEastAsia" w:eastAsiaTheme="minorEastAsia" w:cstheme="minorEastAsia"/>
                <w:color w:val="auto"/>
                <w:spacing w:val="-6"/>
                <w:w w:val="85"/>
                <w:sz w:val="24"/>
                <w:szCs w:val="24"/>
                <w:highlight w:val="none"/>
                <w:lang w:val="en-US" w:eastAsia="zh-CN"/>
              </w:rPr>
              <w:t>湖南旭联科技有限公司</w:t>
            </w:r>
            <w:r>
              <w:rPr>
                <w:rFonts w:hint="eastAsia" w:asciiTheme="minorEastAsia" w:hAnsiTheme="minorEastAsia" w:eastAsiaTheme="minorEastAsia" w:cstheme="minorEastAsia"/>
                <w:color w:val="auto"/>
                <w:spacing w:val="-6"/>
                <w:w w:val="85"/>
                <w:sz w:val="24"/>
                <w:szCs w:val="24"/>
                <w:highlight w:val="none"/>
                <w:lang w:eastAsia="zh-CN"/>
              </w:rPr>
              <w:t>）</w:t>
            </w:r>
          </w:p>
        </w:tc>
      </w:tr>
      <w:tr w14:paraId="7200EB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44" w:hRule="atLeast"/>
          <w:jc w:val="center"/>
        </w:trPr>
        <w:tc>
          <w:tcPr>
            <w:tcW w:w="9479" w:type="dxa"/>
            <w:gridSpan w:val="10"/>
            <w:noWrap w:val="0"/>
            <w:vAlign w:val="center"/>
          </w:tcPr>
          <w:p w14:paraId="12D9EF61">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主要知识产权和标准规范等目录</w:t>
            </w:r>
          </w:p>
        </w:tc>
      </w:tr>
      <w:tr w14:paraId="70E1C3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211" w:hRule="atLeast"/>
          <w:jc w:val="center"/>
        </w:trPr>
        <w:tc>
          <w:tcPr>
            <w:tcW w:w="782" w:type="dxa"/>
            <w:noWrap w:val="0"/>
            <w:vAlign w:val="center"/>
          </w:tcPr>
          <w:p w14:paraId="624F80BA">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bCs/>
                <w:color w:val="auto"/>
                <w:spacing w:val="-6"/>
                <w:w w:val="85"/>
                <w:kern w:val="2"/>
                <w:sz w:val="24"/>
                <w:szCs w:val="24"/>
                <w:highlight w:val="none"/>
                <w:lang w:val="en-US" w:eastAsia="zh-CN" w:bidi="ar-SA"/>
              </w:rPr>
              <w:t>序号</w:t>
            </w:r>
          </w:p>
        </w:tc>
        <w:tc>
          <w:tcPr>
            <w:tcW w:w="1351" w:type="dxa"/>
            <w:noWrap w:val="0"/>
            <w:vAlign w:val="center"/>
          </w:tcPr>
          <w:p w14:paraId="4043DBB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知识产权（标准）类别</w:t>
            </w:r>
          </w:p>
        </w:tc>
        <w:tc>
          <w:tcPr>
            <w:tcW w:w="850" w:type="dxa"/>
            <w:noWrap w:val="0"/>
            <w:vAlign w:val="center"/>
          </w:tcPr>
          <w:p w14:paraId="6FBA2560">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知识产权（标准）具体名称</w:t>
            </w:r>
          </w:p>
        </w:tc>
        <w:tc>
          <w:tcPr>
            <w:tcW w:w="1084" w:type="dxa"/>
            <w:noWrap w:val="0"/>
            <w:vAlign w:val="center"/>
          </w:tcPr>
          <w:p w14:paraId="7575B1F5">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color w:val="auto"/>
                <w:spacing w:val="-6"/>
                <w:w w:val="85"/>
                <w:sz w:val="24"/>
                <w:szCs w:val="24"/>
                <w:highlight w:val="none"/>
              </w:rPr>
              <w:t>国家</w:t>
            </w:r>
          </w:p>
          <w:p w14:paraId="458762AD">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（地区）</w:t>
            </w:r>
          </w:p>
        </w:tc>
        <w:tc>
          <w:tcPr>
            <w:tcW w:w="815" w:type="dxa"/>
            <w:noWrap w:val="0"/>
            <w:vAlign w:val="center"/>
          </w:tcPr>
          <w:p w14:paraId="780586A4">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授权号（标准编号）</w:t>
            </w:r>
          </w:p>
        </w:tc>
        <w:tc>
          <w:tcPr>
            <w:tcW w:w="996" w:type="dxa"/>
            <w:noWrap w:val="0"/>
            <w:vAlign w:val="center"/>
          </w:tcPr>
          <w:p w14:paraId="155F7D43">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授权（标准发布）日期</w:t>
            </w:r>
          </w:p>
        </w:tc>
        <w:tc>
          <w:tcPr>
            <w:tcW w:w="1019" w:type="dxa"/>
            <w:noWrap w:val="0"/>
            <w:vAlign w:val="center"/>
          </w:tcPr>
          <w:p w14:paraId="77B0CDC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证书编号</w:t>
            </w:r>
            <w:r>
              <w:rPr>
                <w:rFonts w:hint="eastAsia" w:asciiTheme="minorEastAsia" w:hAnsiTheme="minorEastAsia" w:eastAsiaTheme="minorEastAsia" w:cstheme="minorEastAsia"/>
                <w:color w:val="auto"/>
                <w:spacing w:val="-6"/>
                <w:w w:val="85"/>
                <w:sz w:val="24"/>
                <w:szCs w:val="24"/>
                <w:highlight w:val="none"/>
              </w:rPr>
              <w:br w:type="textWrapping"/>
            </w:r>
            <w:r>
              <w:rPr>
                <w:rFonts w:hint="eastAsia" w:asciiTheme="minorEastAsia" w:hAnsiTheme="minorEastAsia" w:eastAsiaTheme="minorEastAsia" w:cstheme="minorEastAsia"/>
                <w:color w:val="auto"/>
                <w:spacing w:val="-6"/>
                <w:w w:val="85"/>
                <w:sz w:val="24"/>
                <w:szCs w:val="24"/>
                <w:highlight w:val="none"/>
              </w:rPr>
              <w:t>（标准批准发布部门）</w:t>
            </w:r>
          </w:p>
        </w:tc>
        <w:tc>
          <w:tcPr>
            <w:tcW w:w="783" w:type="dxa"/>
            <w:noWrap w:val="0"/>
            <w:vAlign w:val="center"/>
          </w:tcPr>
          <w:p w14:paraId="1837CBEE">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权利人（标准起草单位）</w:t>
            </w:r>
          </w:p>
        </w:tc>
        <w:tc>
          <w:tcPr>
            <w:tcW w:w="816" w:type="dxa"/>
            <w:noWrap w:val="0"/>
            <w:vAlign w:val="center"/>
          </w:tcPr>
          <w:p w14:paraId="776CABF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发明人（标准起草人）</w:t>
            </w:r>
          </w:p>
        </w:tc>
        <w:tc>
          <w:tcPr>
            <w:tcW w:w="983" w:type="dxa"/>
            <w:noWrap w:val="0"/>
            <w:vAlign w:val="center"/>
          </w:tcPr>
          <w:p w14:paraId="25FA6ADD">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发明专利（标准）有效状态</w:t>
            </w:r>
          </w:p>
        </w:tc>
      </w:tr>
      <w:tr w14:paraId="15E863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305" w:hRule="atLeast"/>
          <w:jc w:val="center"/>
        </w:trPr>
        <w:tc>
          <w:tcPr>
            <w:tcW w:w="782" w:type="dxa"/>
            <w:noWrap w:val="0"/>
            <w:vAlign w:val="center"/>
          </w:tcPr>
          <w:p w14:paraId="03C23F95">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发明</w:t>
            </w:r>
          </w:p>
          <w:p w14:paraId="10878DB7">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专利</w:t>
            </w:r>
          </w:p>
        </w:tc>
        <w:tc>
          <w:tcPr>
            <w:tcW w:w="1351" w:type="dxa"/>
            <w:noWrap w:val="0"/>
            <w:vAlign w:val="center"/>
          </w:tcPr>
          <w:p w14:paraId="5A8075D6">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一种降低低屏辐射干扰的等离子显示屏</w:t>
            </w:r>
          </w:p>
        </w:tc>
        <w:tc>
          <w:tcPr>
            <w:tcW w:w="850" w:type="dxa"/>
            <w:noWrap w:val="0"/>
            <w:vAlign w:val="center"/>
          </w:tcPr>
          <w:p w14:paraId="237FA275">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中国</w:t>
            </w:r>
          </w:p>
        </w:tc>
        <w:tc>
          <w:tcPr>
            <w:tcW w:w="1084" w:type="dxa"/>
            <w:noWrap w:val="0"/>
            <w:vAlign w:val="center"/>
          </w:tcPr>
          <w:p w14:paraId="3C8EB5A5">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ZL202010266467.6</w:t>
            </w:r>
          </w:p>
        </w:tc>
        <w:tc>
          <w:tcPr>
            <w:tcW w:w="815" w:type="dxa"/>
            <w:noWrap w:val="0"/>
            <w:vAlign w:val="center"/>
          </w:tcPr>
          <w:p w14:paraId="2A6C2E03">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2021年10月22日</w:t>
            </w:r>
          </w:p>
        </w:tc>
        <w:tc>
          <w:tcPr>
            <w:tcW w:w="996" w:type="dxa"/>
            <w:noWrap w:val="0"/>
            <w:vAlign w:val="center"/>
          </w:tcPr>
          <w:p w14:paraId="1E32F997">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第4749674号</w:t>
            </w:r>
          </w:p>
        </w:tc>
        <w:tc>
          <w:tcPr>
            <w:tcW w:w="1019" w:type="dxa"/>
            <w:noWrap w:val="0"/>
            <w:vAlign w:val="center"/>
          </w:tcPr>
          <w:p w14:paraId="3AF0EB36">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湖南旭联科技有限公司</w:t>
            </w:r>
          </w:p>
        </w:tc>
        <w:tc>
          <w:tcPr>
            <w:tcW w:w="783" w:type="dxa"/>
            <w:noWrap w:val="0"/>
            <w:vAlign w:val="center"/>
          </w:tcPr>
          <w:p w14:paraId="238829A2">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吴勇建</w:t>
            </w:r>
          </w:p>
        </w:tc>
        <w:tc>
          <w:tcPr>
            <w:tcW w:w="816" w:type="dxa"/>
            <w:noWrap w:val="0"/>
            <w:vAlign w:val="center"/>
          </w:tcPr>
          <w:p w14:paraId="6545091C">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有效</w:t>
            </w:r>
          </w:p>
          <w:p w14:paraId="01CBB5FC">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专利</w:t>
            </w:r>
          </w:p>
        </w:tc>
        <w:tc>
          <w:tcPr>
            <w:tcW w:w="983" w:type="dxa"/>
            <w:noWrap w:val="0"/>
            <w:vAlign w:val="center"/>
          </w:tcPr>
          <w:p w14:paraId="6F718AD5">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发明</w:t>
            </w:r>
          </w:p>
          <w:p w14:paraId="50E4EB90">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专利</w:t>
            </w:r>
          </w:p>
        </w:tc>
      </w:tr>
      <w:tr w14:paraId="24A856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626" w:hRule="atLeast"/>
          <w:jc w:val="center"/>
        </w:trPr>
        <w:tc>
          <w:tcPr>
            <w:tcW w:w="782" w:type="dxa"/>
            <w:noWrap w:val="0"/>
            <w:vAlign w:val="center"/>
          </w:tcPr>
          <w:p w14:paraId="1401B9F7">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发明</w:t>
            </w:r>
          </w:p>
          <w:p w14:paraId="583898C8">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专利</w:t>
            </w:r>
          </w:p>
        </w:tc>
        <w:tc>
          <w:tcPr>
            <w:tcW w:w="1351" w:type="dxa"/>
            <w:noWrap w:val="0"/>
            <w:vAlign w:val="center"/>
          </w:tcPr>
          <w:p w14:paraId="5D9FCD2D">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一种多功能连接器</w:t>
            </w:r>
          </w:p>
        </w:tc>
        <w:tc>
          <w:tcPr>
            <w:tcW w:w="850" w:type="dxa"/>
            <w:noWrap w:val="0"/>
            <w:vAlign w:val="center"/>
          </w:tcPr>
          <w:p w14:paraId="1CD111F0">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中国</w:t>
            </w:r>
          </w:p>
        </w:tc>
        <w:tc>
          <w:tcPr>
            <w:tcW w:w="1084" w:type="dxa"/>
            <w:noWrap w:val="0"/>
            <w:vAlign w:val="center"/>
          </w:tcPr>
          <w:p w14:paraId="25E11751">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ZL202310073326.6</w:t>
            </w:r>
          </w:p>
        </w:tc>
        <w:tc>
          <w:tcPr>
            <w:tcW w:w="815" w:type="dxa"/>
            <w:noWrap w:val="0"/>
            <w:vAlign w:val="center"/>
          </w:tcPr>
          <w:p w14:paraId="79CA44C8">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2023年08月25日</w:t>
            </w:r>
          </w:p>
        </w:tc>
        <w:tc>
          <w:tcPr>
            <w:tcW w:w="996" w:type="dxa"/>
            <w:noWrap w:val="0"/>
            <w:vAlign w:val="center"/>
          </w:tcPr>
          <w:p w14:paraId="438BC41B">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第6266618号</w:t>
            </w:r>
          </w:p>
        </w:tc>
        <w:tc>
          <w:tcPr>
            <w:tcW w:w="1019" w:type="dxa"/>
            <w:noWrap w:val="0"/>
            <w:vAlign w:val="center"/>
          </w:tcPr>
          <w:p w14:paraId="2ED59B33">
            <w:pPr>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湖南旭联科技有限公司</w:t>
            </w:r>
          </w:p>
        </w:tc>
        <w:tc>
          <w:tcPr>
            <w:tcW w:w="783" w:type="dxa"/>
            <w:noWrap w:val="0"/>
            <w:vAlign w:val="center"/>
          </w:tcPr>
          <w:p w14:paraId="6D69BB7B">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张文锋;刘圣富;刘圣田</w:t>
            </w:r>
          </w:p>
        </w:tc>
        <w:tc>
          <w:tcPr>
            <w:tcW w:w="816" w:type="dxa"/>
            <w:noWrap w:val="0"/>
            <w:vAlign w:val="center"/>
          </w:tcPr>
          <w:p w14:paraId="1F91EE33">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有效</w:t>
            </w:r>
          </w:p>
          <w:p w14:paraId="099F4CD2">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专利</w:t>
            </w:r>
          </w:p>
        </w:tc>
        <w:tc>
          <w:tcPr>
            <w:tcW w:w="983" w:type="dxa"/>
            <w:noWrap w:val="0"/>
            <w:vAlign w:val="center"/>
          </w:tcPr>
          <w:p w14:paraId="5635B25E">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发明</w:t>
            </w:r>
          </w:p>
          <w:p w14:paraId="38D10474">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专利</w:t>
            </w:r>
          </w:p>
        </w:tc>
      </w:tr>
      <w:tr w14:paraId="19059F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626" w:hRule="atLeast"/>
          <w:jc w:val="center"/>
        </w:trPr>
        <w:tc>
          <w:tcPr>
            <w:tcW w:w="782" w:type="dxa"/>
            <w:noWrap w:val="0"/>
            <w:vAlign w:val="center"/>
          </w:tcPr>
          <w:p w14:paraId="009E5B91">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发明</w:t>
            </w:r>
          </w:p>
          <w:p w14:paraId="42932576">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专利</w:t>
            </w:r>
          </w:p>
        </w:tc>
        <w:tc>
          <w:tcPr>
            <w:tcW w:w="1351" w:type="dxa"/>
            <w:noWrap w:val="0"/>
            <w:vAlign w:val="center"/>
          </w:tcPr>
          <w:p w14:paraId="654B5C86">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一种多功能连接器</w:t>
            </w:r>
          </w:p>
        </w:tc>
        <w:tc>
          <w:tcPr>
            <w:tcW w:w="850" w:type="dxa"/>
            <w:noWrap w:val="0"/>
            <w:vAlign w:val="center"/>
          </w:tcPr>
          <w:p w14:paraId="79C24B70">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中国</w:t>
            </w:r>
          </w:p>
        </w:tc>
        <w:tc>
          <w:tcPr>
            <w:tcW w:w="1084" w:type="dxa"/>
            <w:noWrap w:val="0"/>
            <w:vAlign w:val="center"/>
          </w:tcPr>
          <w:p w14:paraId="5C15FEDF">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ZL202211582502.0</w:t>
            </w:r>
          </w:p>
        </w:tc>
        <w:tc>
          <w:tcPr>
            <w:tcW w:w="815" w:type="dxa"/>
            <w:noWrap w:val="0"/>
            <w:vAlign w:val="center"/>
          </w:tcPr>
          <w:p w14:paraId="3D109E69">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2023年09月15日</w:t>
            </w:r>
          </w:p>
        </w:tc>
        <w:tc>
          <w:tcPr>
            <w:tcW w:w="996" w:type="dxa"/>
            <w:noWrap w:val="0"/>
            <w:vAlign w:val="center"/>
          </w:tcPr>
          <w:p w14:paraId="374B95D4">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第6329708号</w:t>
            </w:r>
          </w:p>
        </w:tc>
        <w:tc>
          <w:tcPr>
            <w:tcW w:w="1019" w:type="dxa"/>
            <w:noWrap w:val="0"/>
            <w:vAlign w:val="center"/>
          </w:tcPr>
          <w:p w14:paraId="43937B70">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湖南旭联科技有限公司</w:t>
            </w:r>
          </w:p>
        </w:tc>
        <w:tc>
          <w:tcPr>
            <w:tcW w:w="783" w:type="dxa"/>
            <w:noWrap w:val="0"/>
            <w:vAlign w:val="center"/>
          </w:tcPr>
          <w:p w14:paraId="0F90E1F1">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张文锋;刘圣富;刘圣田</w:t>
            </w:r>
          </w:p>
        </w:tc>
        <w:tc>
          <w:tcPr>
            <w:tcW w:w="816" w:type="dxa"/>
            <w:noWrap w:val="0"/>
            <w:vAlign w:val="center"/>
          </w:tcPr>
          <w:p w14:paraId="1FF0792A">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有效</w:t>
            </w:r>
          </w:p>
          <w:p w14:paraId="363F3750">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专利</w:t>
            </w:r>
          </w:p>
        </w:tc>
        <w:tc>
          <w:tcPr>
            <w:tcW w:w="983" w:type="dxa"/>
            <w:noWrap w:val="0"/>
            <w:vAlign w:val="center"/>
          </w:tcPr>
          <w:p w14:paraId="6F9BB248">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发明</w:t>
            </w:r>
          </w:p>
          <w:p w14:paraId="2AB75C89">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专利</w:t>
            </w:r>
          </w:p>
        </w:tc>
      </w:tr>
      <w:tr w14:paraId="0352A3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673" w:hRule="atLeast"/>
          <w:jc w:val="center"/>
        </w:trPr>
        <w:tc>
          <w:tcPr>
            <w:tcW w:w="782" w:type="dxa"/>
            <w:noWrap w:val="0"/>
            <w:vAlign w:val="center"/>
          </w:tcPr>
          <w:p w14:paraId="3078F938">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发明</w:t>
            </w:r>
          </w:p>
          <w:p w14:paraId="7C2725A1">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专利</w:t>
            </w:r>
          </w:p>
        </w:tc>
        <w:tc>
          <w:tcPr>
            <w:tcW w:w="1351" w:type="dxa"/>
            <w:noWrap w:val="0"/>
            <w:vAlign w:val="center"/>
          </w:tcPr>
          <w:p w14:paraId="79A7A1FC">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一种传屏的数据处理方法、装置和系统</w:t>
            </w:r>
          </w:p>
        </w:tc>
        <w:tc>
          <w:tcPr>
            <w:tcW w:w="850" w:type="dxa"/>
            <w:noWrap w:val="0"/>
            <w:vAlign w:val="center"/>
          </w:tcPr>
          <w:p w14:paraId="405205C4">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中国</w:t>
            </w:r>
          </w:p>
        </w:tc>
        <w:tc>
          <w:tcPr>
            <w:tcW w:w="1084" w:type="dxa"/>
            <w:noWrap w:val="0"/>
            <w:vAlign w:val="center"/>
          </w:tcPr>
          <w:p w14:paraId="3790666E">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ZL202211031330.8</w:t>
            </w:r>
          </w:p>
        </w:tc>
        <w:tc>
          <w:tcPr>
            <w:tcW w:w="815" w:type="dxa"/>
            <w:noWrap w:val="0"/>
            <w:vAlign w:val="center"/>
          </w:tcPr>
          <w:p w14:paraId="6BAAF6D5">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2023年06月16日</w:t>
            </w:r>
          </w:p>
        </w:tc>
        <w:tc>
          <w:tcPr>
            <w:tcW w:w="996" w:type="dxa"/>
            <w:noWrap w:val="0"/>
            <w:vAlign w:val="center"/>
          </w:tcPr>
          <w:p w14:paraId="3283D190">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第6061732号</w:t>
            </w:r>
          </w:p>
        </w:tc>
        <w:tc>
          <w:tcPr>
            <w:tcW w:w="1019" w:type="dxa"/>
            <w:noWrap w:val="0"/>
            <w:vAlign w:val="center"/>
          </w:tcPr>
          <w:p w14:paraId="60F5D3F8">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湖南旭联科技有限公司</w:t>
            </w:r>
          </w:p>
        </w:tc>
        <w:tc>
          <w:tcPr>
            <w:tcW w:w="783" w:type="dxa"/>
            <w:noWrap w:val="0"/>
            <w:vAlign w:val="center"/>
          </w:tcPr>
          <w:p w14:paraId="2BD9AE65">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张文锋;刘圣富;刘圣田</w:t>
            </w:r>
          </w:p>
        </w:tc>
        <w:tc>
          <w:tcPr>
            <w:tcW w:w="816" w:type="dxa"/>
            <w:noWrap w:val="0"/>
            <w:vAlign w:val="center"/>
          </w:tcPr>
          <w:p w14:paraId="2C7C844B">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有效</w:t>
            </w:r>
          </w:p>
          <w:p w14:paraId="59FB294D">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专利</w:t>
            </w:r>
          </w:p>
        </w:tc>
        <w:tc>
          <w:tcPr>
            <w:tcW w:w="983" w:type="dxa"/>
            <w:noWrap w:val="0"/>
            <w:vAlign w:val="center"/>
          </w:tcPr>
          <w:p w14:paraId="59C82D58">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spacing w:val="-6"/>
                <w:w w:val="85"/>
                <w:sz w:val="24"/>
                <w:szCs w:val="24"/>
              </w:rPr>
            </w:pPr>
            <w:r>
              <w:rPr>
                <w:rFonts w:hint="eastAsia" w:asciiTheme="minorEastAsia" w:hAnsiTheme="minorEastAsia" w:eastAsiaTheme="minorEastAsia" w:cstheme="minorEastAsia"/>
                <w:spacing w:val="-6"/>
                <w:w w:val="85"/>
                <w:sz w:val="24"/>
                <w:szCs w:val="24"/>
              </w:rPr>
              <w:t>发明</w:t>
            </w:r>
          </w:p>
          <w:p w14:paraId="06083F02">
            <w:pPr>
              <w:pStyle w:val="4"/>
              <w:keepNext w:val="0"/>
              <w:keepLines w:val="0"/>
              <w:pageBreakBefore w:val="0"/>
              <w:kinsoku/>
              <w:wordWrap/>
              <w:overflowPunct/>
              <w:topLinePunct w:val="0"/>
              <w:autoSpaceDE/>
              <w:autoSpaceDN/>
              <w:bidi w:val="0"/>
              <w:adjustRightInd w:val="0"/>
              <w:snapToGrid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spacing w:val="-6"/>
                <w:w w:val="85"/>
                <w:sz w:val="24"/>
                <w:szCs w:val="24"/>
              </w:rPr>
              <w:t>专利</w:t>
            </w:r>
          </w:p>
        </w:tc>
      </w:tr>
    </w:tbl>
    <w:p w14:paraId="79923176">
      <w:pPr>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lang w:val="en-US" w:eastAsia="zh-CN"/>
        </w:rPr>
        <w:br w:type="page"/>
      </w:r>
    </w:p>
    <w:tbl>
      <w:tblPr>
        <w:tblStyle w:val="11"/>
        <w:tblW w:w="985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434"/>
        <w:gridCol w:w="818"/>
        <w:gridCol w:w="1159"/>
        <w:gridCol w:w="591"/>
        <w:gridCol w:w="850"/>
        <w:gridCol w:w="1110"/>
        <w:gridCol w:w="860"/>
        <w:gridCol w:w="1160"/>
        <w:gridCol w:w="1399"/>
        <w:gridCol w:w="780"/>
        <w:gridCol w:w="693"/>
      </w:tblGrid>
      <w:tr w14:paraId="403A4E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exact"/>
          <w:jc w:val="center"/>
        </w:trPr>
        <w:tc>
          <w:tcPr>
            <w:tcW w:w="2411" w:type="dxa"/>
            <w:gridSpan w:val="3"/>
            <w:noWrap w:val="0"/>
            <w:vAlign w:val="center"/>
          </w:tcPr>
          <w:p w14:paraId="6FF2B9B7">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奖励种类</w:t>
            </w:r>
          </w:p>
        </w:tc>
        <w:tc>
          <w:tcPr>
            <w:tcW w:w="7443" w:type="dxa"/>
            <w:gridSpan w:val="8"/>
            <w:noWrap w:val="0"/>
            <w:vAlign w:val="center"/>
          </w:tcPr>
          <w:p w14:paraId="66C3FDB1">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科技进步奖</w:t>
            </w:r>
          </w:p>
        </w:tc>
      </w:tr>
      <w:tr w14:paraId="021E6C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exact"/>
          <w:jc w:val="center"/>
        </w:trPr>
        <w:tc>
          <w:tcPr>
            <w:tcW w:w="2411" w:type="dxa"/>
            <w:gridSpan w:val="3"/>
            <w:noWrap w:val="0"/>
            <w:vAlign w:val="center"/>
          </w:tcPr>
          <w:p w14:paraId="1237507F">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项目名称</w:t>
            </w:r>
          </w:p>
        </w:tc>
        <w:tc>
          <w:tcPr>
            <w:tcW w:w="7443" w:type="dxa"/>
            <w:gridSpan w:val="8"/>
            <w:noWrap w:val="0"/>
            <w:vAlign w:val="center"/>
          </w:tcPr>
          <w:p w14:paraId="64A5C07C">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茯苓高效培育与高值利用关键技术</w:t>
            </w:r>
          </w:p>
        </w:tc>
      </w:tr>
      <w:tr w14:paraId="2F27D7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exact"/>
          <w:jc w:val="center"/>
        </w:trPr>
        <w:tc>
          <w:tcPr>
            <w:tcW w:w="2411" w:type="dxa"/>
            <w:gridSpan w:val="3"/>
            <w:noWrap w:val="0"/>
            <w:vAlign w:val="center"/>
          </w:tcPr>
          <w:p w14:paraId="4933E879">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提名单位</w:t>
            </w:r>
          </w:p>
        </w:tc>
        <w:tc>
          <w:tcPr>
            <w:tcW w:w="7443" w:type="dxa"/>
            <w:gridSpan w:val="8"/>
            <w:noWrap w:val="0"/>
            <w:vAlign w:val="center"/>
          </w:tcPr>
          <w:p w14:paraId="1F6224AD">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怀化市</w:t>
            </w:r>
          </w:p>
        </w:tc>
      </w:tr>
      <w:tr w14:paraId="43BAEA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54" w:hRule="exact"/>
          <w:jc w:val="center"/>
        </w:trPr>
        <w:tc>
          <w:tcPr>
            <w:tcW w:w="2411" w:type="dxa"/>
            <w:gridSpan w:val="3"/>
            <w:noWrap w:val="0"/>
            <w:vAlign w:val="center"/>
          </w:tcPr>
          <w:p w14:paraId="4532366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提名等级</w:t>
            </w:r>
          </w:p>
        </w:tc>
        <w:tc>
          <w:tcPr>
            <w:tcW w:w="7443" w:type="dxa"/>
            <w:gridSpan w:val="8"/>
            <w:noWrap w:val="0"/>
            <w:vAlign w:val="center"/>
          </w:tcPr>
          <w:p w14:paraId="57DC077F">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二等奖或三等奖</w:t>
            </w:r>
          </w:p>
        </w:tc>
      </w:tr>
      <w:tr w14:paraId="0E2986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2411" w:type="dxa"/>
            <w:gridSpan w:val="3"/>
            <w:noWrap w:val="0"/>
            <w:vAlign w:val="center"/>
          </w:tcPr>
          <w:p w14:paraId="311A665A">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主要完成人</w:t>
            </w:r>
          </w:p>
          <w:p w14:paraId="777B73B6">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（完成单位）</w:t>
            </w:r>
          </w:p>
        </w:tc>
        <w:tc>
          <w:tcPr>
            <w:tcW w:w="7443" w:type="dxa"/>
            <w:gridSpan w:val="8"/>
            <w:noWrap w:val="0"/>
            <w:vAlign w:val="center"/>
          </w:tcPr>
          <w:p w14:paraId="00EC955B">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胡兴（怀化学院）、李洪波（怀化学院）、邹娟（怀化学院）、戴鑫汶（湖南补天药业股份有限公司）、戴甲木（湖南补天药业股份有限公司）、李昌灵（怀化学院）、王先有（靖州湘黔桂食药用</w:t>
            </w:r>
            <w:r>
              <w:rPr>
                <w:rFonts w:hint="default" w:asciiTheme="minorEastAsia" w:hAnsiTheme="minorEastAsia" w:eastAsiaTheme="minorEastAsia" w:cstheme="minorEastAsia"/>
                <w:color w:val="auto"/>
                <w:spacing w:val="-6"/>
                <w:w w:val="85"/>
                <w:sz w:val="24"/>
                <w:szCs w:val="24"/>
                <w:highlight w:val="none"/>
                <w:lang w:val="en-US" w:eastAsia="zh-CN"/>
              </w:rPr>
              <w:t>菌研究所</w:t>
            </w:r>
            <w:r>
              <w:rPr>
                <w:rFonts w:hint="eastAsia" w:asciiTheme="minorEastAsia" w:hAnsiTheme="minorEastAsia" w:eastAsiaTheme="minorEastAsia" w:cstheme="minorEastAsia"/>
                <w:color w:val="auto"/>
                <w:spacing w:val="-6"/>
                <w:w w:val="85"/>
                <w:sz w:val="24"/>
                <w:szCs w:val="24"/>
                <w:highlight w:val="none"/>
                <w:lang w:val="en-US" w:eastAsia="zh-CN"/>
              </w:rPr>
              <w:t>）</w:t>
            </w:r>
          </w:p>
        </w:tc>
      </w:tr>
      <w:tr w14:paraId="04951F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45" w:hRule="atLeast"/>
          <w:jc w:val="center"/>
        </w:trPr>
        <w:tc>
          <w:tcPr>
            <w:tcW w:w="9854" w:type="dxa"/>
            <w:gridSpan w:val="11"/>
            <w:noWrap w:val="0"/>
            <w:vAlign w:val="center"/>
          </w:tcPr>
          <w:p w14:paraId="195510EE">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主要知识产权和标准规范等目录</w:t>
            </w:r>
          </w:p>
        </w:tc>
      </w:tr>
      <w:tr w14:paraId="38F25F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434" w:type="dxa"/>
            <w:noWrap w:val="0"/>
            <w:vAlign w:val="center"/>
          </w:tcPr>
          <w:p w14:paraId="5E7C1BA0">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序号</w:t>
            </w:r>
          </w:p>
        </w:tc>
        <w:tc>
          <w:tcPr>
            <w:tcW w:w="818" w:type="dxa"/>
            <w:noWrap w:val="0"/>
            <w:vAlign w:val="center"/>
          </w:tcPr>
          <w:p w14:paraId="1D8C67F0">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知识产权类别</w:t>
            </w:r>
          </w:p>
        </w:tc>
        <w:tc>
          <w:tcPr>
            <w:tcW w:w="1750" w:type="dxa"/>
            <w:gridSpan w:val="2"/>
            <w:noWrap w:val="0"/>
            <w:vAlign w:val="center"/>
          </w:tcPr>
          <w:p w14:paraId="1B9E0517">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知识产权具体名称</w:t>
            </w:r>
          </w:p>
        </w:tc>
        <w:tc>
          <w:tcPr>
            <w:tcW w:w="850" w:type="dxa"/>
            <w:noWrap w:val="0"/>
            <w:vAlign w:val="center"/>
          </w:tcPr>
          <w:p w14:paraId="092778FC">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国家</w:t>
            </w:r>
          </w:p>
          <w:p w14:paraId="723C0ED8">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（地区）</w:t>
            </w:r>
          </w:p>
        </w:tc>
        <w:tc>
          <w:tcPr>
            <w:tcW w:w="1110" w:type="dxa"/>
            <w:noWrap w:val="0"/>
            <w:vAlign w:val="center"/>
          </w:tcPr>
          <w:p w14:paraId="38C330C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授权号</w:t>
            </w:r>
          </w:p>
        </w:tc>
        <w:tc>
          <w:tcPr>
            <w:tcW w:w="860" w:type="dxa"/>
            <w:noWrap w:val="0"/>
            <w:vAlign w:val="center"/>
          </w:tcPr>
          <w:p w14:paraId="76780B99">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授权日期</w:t>
            </w:r>
          </w:p>
        </w:tc>
        <w:tc>
          <w:tcPr>
            <w:tcW w:w="1160" w:type="dxa"/>
            <w:noWrap w:val="0"/>
            <w:vAlign w:val="center"/>
          </w:tcPr>
          <w:p w14:paraId="6A6060AD">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证书编号</w:t>
            </w:r>
          </w:p>
        </w:tc>
        <w:tc>
          <w:tcPr>
            <w:tcW w:w="1399" w:type="dxa"/>
            <w:noWrap w:val="0"/>
            <w:vAlign w:val="center"/>
          </w:tcPr>
          <w:p w14:paraId="0DC63563">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权利人</w:t>
            </w:r>
          </w:p>
        </w:tc>
        <w:tc>
          <w:tcPr>
            <w:tcW w:w="780" w:type="dxa"/>
            <w:noWrap w:val="0"/>
            <w:vAlign w:val="center"/>
          </w:tcPr>
          <w:p w14:paraId="39A3D553">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发明人</w:t>
            </w:r>
          </w:p>
        </w:tc>
        <w:tc>
          <w:tcPr>
            <w:tcW w:w="693" w:type="dxa"/>
            <w:noWrap w:val="0"/>
            <w:vAlign w:val="center"/>
          </w:tcPr>
          <w:p w14:paraId="12FB7B74">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发明专利有效状态</w:t>
            </w:r>
          </w:p>
        </w:tc>
      </w:tr>
      <w:tr w14:paraId="474D5A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434" w:type="dxa"/>
            <w:noWrap w:val="0"/>
            <w:vAlign w:val="center"/>
          </w:tcPr>
          <w:p w14:paraId="3DEF47BB">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1</w:t>
            </w:r>
          </w:p>
        </w:tc>
        <w:tc>
          <w:tcPr>
            <w:tcW w:w="818" w:type="dxa"/>
            <w:noWrap w:val="0"/>
            <w:vAlign w:val="center"/>
          </w:tcPr>
          <w:p w14:paraId="5328A61D">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p>
          <w:p w14:paraId="1177EF91">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发明专利</w:t>
            </w:r>
          </w:p>
        </w:tc>
        <w:tc>
          <w:tcPr>
            <w:tcW w:w="1750" w:type="dxa"/>
            <w:gridSpan w:val="2"/>
            <w:noWrap w:val="0"/>
            <w:vAlign w:val="center"/>
          </w:tcPr>
          <w:p w14:paraId="1FDAD181">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一种高活性茯苓纤维素内切酶基因及其蛋白和重组载体</w:t>
            </w:r>
          </w:p>
        </w:tc>
        <w:tc>
          <w:tcPr>
            <w:tcW w:w="850" w:type="dxa"/>
            <w:noWrap w:val="0"/>
            <w:vAlign w:val="center"/>
          </w:tcPr>
          <w:p w14:paraId="549070FB">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p>
          <w:p w14:paraId="46DC4345">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中</w:t>
            </w:r>
            <w:r>
              <w:rPr>
                <w:rFonts w:hint="default" w:asciiTheme="minorEastAsia" w:hAnsiTheme="minorEastAsia" w:eastAsiaTheme="minorEastAsia" w:cstheme="minorEastAsia"/>
                <w:color w:val="auto"/>
                <w:spacing w:val="-6"/>
                <w:w w:val="85"/>
                <w:sz w:val="24"/>
                <w:szCs w:val="24"/>
                <w:highlight w:val="none"/>
                <w:lang w:val="en-US" w:eastAsia="zh-CN"/>
              </w:rPr>
              <w:t>国</w:t>
            </w:r>
          </w:p>
        </w:tc>
        <w:tc>
          <w:tcPr>
            <w:tcW w:w="1110" w:type="dxa"/>
            <w:noWrap w:val="0"/>
            <w:vAlign w:val="center"/>
          </w:tcPr>
          <w:p w14:paraId="20445C93">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ZL2019110059 99.8</w:t>
            </w:r>
          </w:p>
        </w:tc>
        <w:tc>
          <w:tcPr>
            <w:tcW w:w="860" w:type="dxa"/>
            <w:noWrap w:val="0"/>
            <w:vAlign w:val="center"/>
          </w:tcPr>
          <w:p w14:paraId="69C43868">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2021年05月28日</w:t>
            </w:r>
          </w:p>
        </w:tc>
        <w:tc>
          <w:tcPr>
            <w:tcW w:w="1160" w:type="dxa"/>
            <w:noWrap w:val="0"/>
            <w:vAlign w:val="center"/>
          </w:tcPr>
          <w:p w14:paraId="52B8EABE">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证书号第 4445598号</w:t>
            </w:r>
          </w:p>
        </w:tc>
        <w:tc>
          <w:tcPr>
            <w:tcW w:w="1399" w:type="dxa"/>
            <w:noWrap w:val="0"/>
            <w:vAlign w:val="center"/>
          </w:tcPr>
          <w:p w14:paraId="60608EA0">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怀化学院</w:t>
            </w:r>
          </w:p>
        </w:tc>
        <w:tc>
          <w:tcPr>
            <w:tcW w:w="780" w:type="dxa"/>
            <w:noWrap w:val="0"/>
            <w:vAlign w:val="center"/>
          </w:tcPr>
          <w:p w14:paraId="18BFD8A8">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胡兴</w:t>
            </w:r>
          </w:p>
          <w:p w14:paraId="2E0C835D">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董海丽</w:t>
            </w:r>
          </w:p>
          <w:p w14:paraId="3A72D2E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李洪波</w:t>
            </w:r>
          </w:p>
        </w:tc>
        <w:tc>
          <w:tcPr>
            <w:tcW w:w="693" w:type="dxa"/>
            <w:noWrap w:val="0"/>
            <w:vAlign w:val="center"/>
          </w:tcPr>
          <w:p w14:paraId="2E2BC130">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有效</w:t>
            </w:r>
          </w:p>
          <w:p w14:paraId="2FF195E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专利</w:t>
            </w:r>
          </w:p>
        </w:tc>
      </w:tr>
      <w:tr w14:paraId="0C2BFE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434" w:type="dxa"/>
            <w:noWrap w:val="0"/>
            <w:vAlign w:val="center"/>
          </w:tcPr>
          <w:p w14:paraId="4AF526C9">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2</w:t>
            </w:r>
          </w:p>
        </w:tc>
        <w:tc>
          <w:tcPr>
            <w:tcW w:w="818" w:type="dxa"/>
            <w:noWrap w:val="0"/>
            <w:vAlign w:val="center"/>
          </w:tcPr>
          <w:p w14:paraId="3A3A74D5">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p>
          <w:p w14:paraId="483625AD">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en-US"/>
              </w:rPr>
            </w:pPr>
            <w:r>
              <w:rPr>
                <w:rFonts w:hint="default" w:asciiTheme="minorEastAsia" w:hAnsiTheme="minorEastAsia" w:eastAsiaTheme="minorEastAsia" w:cstheme="minorEastAsia"/>
                <w:color w:val="auto"/>
                <w:spacing w:val="-6"/>
                <w:w w:val="85"/>
                <w:sz w:val="24"/>
                <w:szCs w:val="24"/>
                <w:highlight w:val="none"/>
                <w:lang w:val="en-US" w:eastAsia="zh-CN"/>
              </w:rPr>
              <w:t>发明专利</w:t>
            </w:r>
          </w:p>
        </w:tc>
        <w:tc>
          <w:tcPr>
            <w:tcW w:w="1750" w:type="dxa"/>
            <w:gridSpan w:val="2"/>
            <w:noWrap w:val="0"/>
            <w:vAlign w:val="center"/>
          </w:tcPr>
          <w:p w14:paraId="0610940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en-US"/>
              </w:rPr>
            </w:pPr>
            <w:r>
              <w:rPr>
                <w:rFonts w:hint="default" w:asciiTheme="minorEastAsia" w:hAnsiTheme="minorEastAsia" w:eastAsiaTheme="minorEastAsia" w:cstheme="minorEastAsia"/>
                <w:color w:val="auto"/>
                <w:spacing w:val="-6"/>
                <w:w w:val="85"/>
                <w:sz w:val="24"/>
                <w:szCs w:val="24"/>
                <w:highlight w:val="none"/>
                <w:lang w:val="en-US" w:eastAsia="en-US"/>
              </w:rPr>
              <w:t>一种高表达的纤维素内切酶基因及其重组载体和蛋白</w:t>
            </w:r>
          </w:p>
        </w:tc>
        <w:tc>
          <w:tcPr>
            <w:tcW w:w="850" w:type="dxa"/>
            <w:noWrap w:val="0"/>
            <w:vAlign w:val="center"/>
          </w:tcPr>
          <w:p w14:paraId="2AC0209F">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en-US"/>
              </w:rPr>
            </w:pPr>
            <w:r>
              <w:rPr>
                <w:rFonts w:hint="default" w:asciiTheme="minorEastAsia" w:hAnsiTheme="minorEastAsia" w:eastAsiaTheme="minorEastAsia" w:cstheme="minorEastAsia"/>
                <w:color w:val="auto"/>
                <w:spacing w:val="-6"/>
                <w:w w:val="85"/>
                <w:sz w:val="24"/>
                <w:szCs w:val="24"/>
                <w:highlight w:val="none"/>
                <w:lang w:val="en-US" w:eastAsia="zh-CN"/>
              </w:rPr>
              <w:t>中国</w:t>
            </w:r>
          </w:p>
        </w:tc>
        <w:tc>
          <w:tcPr>
            <w:tcW w:w="1110" w:type="dxa"/>
            <w:noWrap w:val="0"/>
            <w:vAlign w:val="center"/>
          </w:tcPr>
          <w:p w14:paraId="5F2F32F5">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en-US"/>
              </w:rPr>
            </w:pPr>
            <w:r>
              <w:rPr>
                <w:rFonts w:hint="default" w:asciiTheme="minorEastAsia" w:hAnsiTheme="minorEastAsia" w:eastAsiaTheme="minorEastAsia" w:cstheme="minorEastAsia"/>
                <w:color w:val="auto"/>
                <w:spacing w:val="-6"/>
                <w:w w:val="85"/>
                <w:sz w:val="24"/>
                <w:szCs w:val="24"/>
                <w:highlight w:val="none"/>
                <w:lang w:val="en-US" w:eastAsia="zh-CN"/>
              </w:rPr>
              <w:t>ZL201911006736.9</w:t>
            </w:r>
          </w:p>
        </w:tc>
        <w:tc>
          <w:tcPr>
            <w:tcW w:w="860" w:type="dxa"/>
            <w:noWrap w:val="0"/>
            <w:vAlign w:val="center"/>
          </w:tcPr>
          <w:p w14:paraId="3D994FAB">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en-US"/>
              </w:rPr>
            </w:pPr>
            <w:r>
              <w:rPr>
                <w:rFonts w:hint="default" w:asciiTheme="minorEastAsia" w:hAnsiTheme="minorEastAsia" w:eastAsiaTheme="minorEastAsia" w:cstheme="minorEastAsia"/>
                <w:color w:val="auto"/>
                <w:spacing w:val="-6"/>
                <w:w w:val="85"/>
                <w:sz w:val="24"/>
                <w:szCs w:val="24"/>
                <w:highlight w:val="none"/>
                <w:lang w:val="en-US" w:eastAsia="zh-CN"/>
              </w:rPr>
              <w:t>2021年02月09日</w:t>
            </w:r>
          </w:p>
        </w:tc>
        <w:tc>
          <w:tcPr>
            <w:tcW w:w="1160" w:type="dxa"/>
            <w:noWrap w:val="0"/>
            <w:vAlign w:val="center"/>
          </w:tcPr>
          <w:p w14:paraId="6F659737">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en-US"/>
              </w:rPr>
            </w:pPr>
            <w:r>
              <w:rPr>
                <w:rFonts w:hint="default" w:asciiTheme="minorEastAsia" w:hAnsiTheme="minorEastAsia" w:eastAsiaTheme="minorEastAsia" w:cstheme="minorEastAsia"/>
                <w:color w:val="auto"/>
                <w:spacing w:val="-6"/>
                <w:w w:val="85"/>
                <w:sz w:val="24"/>
                <w:szCs w:val="24"/>
                <w:highlight w:val="none"/>
                <w:lang w:val="en-US" w:eastAsia="zh-CN"/>
              </w:rPr>
              <w:t>证书号第4250649号</w:t>
            </w:r>
          </w:p>
        </w:tc>
        <w:tc>
          <w:tcPr>
            <w:tcW w:w="1399" w:type="dxa"/>
            <w:noWrap w:val="0"/>
            <w:vAlign w:val="center"/>
          </w:tcPr>
          <w:p w14:paraId="16B14FE7">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怀化学院（已转让给 湖南补天药 业有限公司</w:t>
            </w:r>
            <w:r>
              <w:rPr>
                <w:rFonts w:hint="eastAsia" w:asciiTheme="minorEastAsia" w:hAnsiTheme="minorEastAsia" w:eastAsiaTheme="minorEastAsia" w:cstheme="minorEastAsia"/>
                <w:color w:val="auto"/>
                <w:spacing w:val="-6"/>
                <w:w w:val="85"/>
                <w:sz w:val="24"/>
                <w:szCs w:val="24"/>
                <w:highlight w:val="none"/>
                <w:lang w:val="en-US" w:eastAsia="zh-CN"/>
              </w:rPr>
              <w:t>）</w:t>
            </w:r>
          </w:p>
        </w:tc>
        <w:tc>
          <w:tcPr>
            <w:tcW w:w="780" w:type="dxa"/>
            <w:noWrap w:val="0"/>
            <w:vAlign w:val="center"/>
          </w:tcPr>
          <w:p w14:paraId="5CDA0B28">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胡兴</w:t>
            </w:r>
          </w:p>
          <w:p w14:paraId="31C9BD0A">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en-US"/>
              </w:rPr>
            </w:pPr>
            <w:r>
              <w:rPr>
                <w:rFonts w:hint="default" w:asciiTheme="minorEastAsia" w:hAnsiTheme="minorEastAsia" w:eastAsiaTheme="minorEastAsia" w:cstheme="minorEastAsia"/>
                <w:color w:val="auto"/>
                <w:spacing w:val="-6"/>
                <w:w w:val="85"/>
                <w:sz w:val="24"/>
                <w:szCs w:val="24"/>
                <w:highlight w:val="none"/>
                <w:lang w:val="en-US" w:eastAsia="zh-CN"/>
              </w:rPr>
              <w:t>李洪波</w:t>
            </w:r>
          </w:p>
        </w:tc>
        <w:tc>
          <w:tcPr>
            <w:tcW w:w="693" w:type="dxa"/>
            <w:noWrap w:val="0"/>
            <w:vAlign w:val="center"/>
          </w:tcPr>
          <w:p w14:paraId="51D428C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有效</w:t>
            </w:r>
          </w:p>
          <w:p w14:paraId="31D300A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专利</w:t>
            </w:r>
          </w:p>
        </w:tc>
      </w:tr>
      <w:tr w14:paraId="64D473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640" w:hRule="atLeast"/>
          <w:jc w:val="center"/>
        </w:trPr>
        <w:tc>
          <w:tcPr>
            <w:tcW w:w="434" w:type="dxa"/>
            <w:noWrap w:val="0"/>
            <w:vAlign w:val="center"/>
          </w:tcPr>
          <w:p w14:paraId="70DD09F1">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3</w:t>
            </w:r>
          </w:p>
        </w:tc>
        <w:tc>
          <w:tcPr>
            <w:tcW w:w="818" w:type="dxa"/>
            <w:noWrap w:val="0"/>
            <w:vAlign w:val="center"/>
          </w:tcPr>
          <w:p w14:paraId="35D2E327">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p>
          <w:p w14:paraId="1EAC0105">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en-US"/>
              </w:rPr>
            </w:pPr>
            <w:r>
              <w:rPr>
                <w:rFonts w:hint="default" w:asciiTheme="minorEastAsia" w:hAnsiTheme="minorEastAsia" w:eastAsiaTheme="minorEastAsia" w:cstheme="minorEastAsia"/>
                <w:color w:val="auto"/>
                <w:spacing w:val="-6"/>
                <w:w w:val="85"/>
                <w:sz w:val="24"/>
                <w:szCs w:val="24"/>
                <w:highlight w:val="none"/>
                <w:lang w:val="en-US" w:eastAsia="zh-CN"/>
              </w:rPr>
              <w:t>发明专利</w:t>
            </w:r>
          </w:p>
        </w:tc>
        <w:tc>
          <w:tcPr>
            <w:tcW w:w="1750" w:type="dxa"/>
            <w:gridSpan w:val="2"/>
            <w:noWrap w:val="0"/>
            <w:vAlign w:val="center"/>
          </w:tcPr>
          <w:p w14:paraId="4D65A38A">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en-US"/>
              </w:rPr>
            </w:pPr>
            <w:r>
              <w:rPr>
                <w:rFonts w:hint="default" w:asciiTheme="minorEastAsia" w:hAnsiTheme="minorEastAsia" w:eastAsiaTheme="minorEastAsia" w:cstheme="minorEastAsia"/>
                <w:color w:val="auto"/>
                <w:spacing w:val="-6"/>
                <w:w w:val="85"/>
                <w:sz w:val="24"/>
                <w:szCs w:val="24"/>
                <w:highlight w:val="none"/>
                <w:lang w:val="en-US" w:eastAsia="zh-CN"/>
              </w:rPr>
              <w:t>一种瓶栽培养 茯苓菌核的方 法</w:t>
            </w:r>
          </w:p>
        </w:tc>
        <w:tc>
          <w:tcPr>
            <w:tcW w:w="850" w:type="dxa"/>
            <w:noWrap w:val="0"/>
            <w:vAlign w:val="center"/>
          </w:tcPr>
          <w:p w14:paraId="64916BFA">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p>
          <w:p w14:paraId="77E4FBB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en-US"/>
              </w:rPr>
            </w:pPr>
            <w:r>
              <w:rPr>
                <w:rFonts w:hint="default" w:asciiTheme="minorEastAsia" w:hAnsiTheme="minorEastAsia" w:eastAsiaTheme="minorEastAsia" w:cstheme="minorEastAsia"/>
                <w:color w:val="auto"/>
                <w:spacing w:val="-6"/>
                <w:w w:val="85"/>
                <w:sz w:val="24"/>
                <w:szCs w:val="24"/>
                <w:highlight w:val="none"/>
                <w:lang w:val="en-US" w:eastAsia="zh-CN"/>
              </w:rPr>
              <w:t>中国</w:t>
            </w:r>
          </w:p>
        </w:tc>
        <w:tc>
          <w:tcPr>
            <w:tcW w:w="1110" w:type="dxa"/>
            <w:noWrap w:val="0"/>
            <w:vAlign w:val="center"/>
          </w:tcPr>
          <w:p w14:paraId="347188F0">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en-US"/>
              </w:rPr>
            </w:pPr>
            <w:r>
              <w:rPr>
                <w:rFonts w:hint="default" w:asciiTheme="minorEastAsia" w:hAnsiTheme="minorEastAsia" w:eastAsiaTheme="minorEastAsia" w:cstheme="minorEastAsia"/>
                <w:color w:val="auto"/>
                <w:spacing w:val="-6"/>
                <w:w w:val="85"/>
                <w:sz w:val="24"/>
                <w:szCs w:val="24"/>
                <w:highlight w:val="none"/>
                <w:lang w:val="en-US" w:eastAsia="zh-CN"/>
              </w:rPr>
              <w:t>ZL2019112199 96.4</w:t>
            </w:r>
          </w:p>
        </w:tc>
        <w:tc>
          <w:tcPr>
            <w:tcW w:w="860" w:type="dxa"/>
            <w:noWrap w:val="0"/>
            <w:vAlign w:val="center"/>
          </w:tcPr>
          <w:p w14:paraId="348628EC">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en-US"/>
              </w:rPr>
            </w:pPr>
            <w:r>
              <w:rPr>
                <w:rFonts w:hint="default" w:asciiTheme="minorEastAsia" w:hAnsiTheme="minorEastAsia" w:eastAsiaTheme="minorEastAsia" w:cstheme="minorEastAsia"/>
                <w:color w:val="auto"/>
                <w:spacing w:val="-6"/>
                <w:w w:val="85"/>
                <w:sz w:val="24"/>
                <w:szCs w:val="24"/>
                <w:highlight w:val="none"/>
                <w:lang w:val="en-US" w:eastAsia="zh-CN"/>
              </w:rPr>
              <w:t>2021年1</w:t>
            </w:r>
            <w:r>
              <w:rPr>
                <w:rFonts w:hint="eastAsia" w:asciiTheme="minorEastAsia" w:hAnsiTheme="minorEastAsia" w:eastAsiaTheme="minorEastAsia" w:cstheme="minorEastAsia"/>
                <w:color w:val="auto"/>
                <w:spacing w:val="-6"/>
                <w:w w:val="85"/>
                <w:sz w:val="24"/>
                <w:szCs w:val="24"/>
                <w:highlight w:val="none"/>
                <w:lang w:val="en-US" w:eastAsia="zh-CN"/>
              </w:rPr>
              <w:t>2</w:t>
            </w:r>
            <w:r>
              <w:rPr>
                <w:rFonts w:hint="default" w:asciiTheme="minorEastAsia" w:hAnsiTheme="minorEastAsia" w:eastAsiaTheme="minorEastAsia" w:cstheme="minorEastAsia"/>
                <w:color w:val="auto"/>
                <w:spacing w:val="-6"/>
                <w:w w:val="85"/>
                <w:sz w:val="24"/>
                <w:szCs w:val="24"/>
                <w:highlight w:val="none"/>
                <w:lang w:val="en-US" w:eastAsia="zh-CN"/>
              </w:rPr>
              <w:t>月31日</w:t>
            </w:r>
          </w:p>
        </w:tc>
        <w:tc>
          <w:tcPr>
            <w:tcW w:w="1160" w:type="dxa"/>
            <w:noWrap w:val="0"/>
            <w:vAlign w:val="center"/>
          </w:tcPr>
          <w:p w14:paraId="492338E9">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en-US"/>
              </w:rPr>
            </w:pPr>
            <w:r>
              <w:rPr>
                <w:rFonts w:hint="default" w:asciiTheme="minorEastAsia" w:hAnsiTheme="minorEastAsia" w:eastAsiaTheme="minorEastAsia" w:cstheme="minorEastAsia"/>
                <w:color w:val="auto"/>
                <w:spacing w:val="-6"/>
                <w:w w:val="85"/>
                <w:sz w:val="24"/>
                <w:szCs w:val="24"/>
                <w:highlight w:val="none"/>
                <w:lang w:val="en-US" w:eastAsia="zh-CN"/>
              </w:rPr>
              <w:t>证书号第 4774419号</w:t>
            </w:r>
          </w:p>
        </w:tc>
        <w:tc>
          <w:tcPr>
            <w:tcW w:w="1399" w:type="dxa"/>
            <w:noWrap w:val="0"/>
            <w:vAlign w:val="center"/>
          </w:tcPr>
          <w:p w14:paraId="58A3505D">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en-US"/>
              </w:rPr>
            </w:pPr>
            <w:r>
              <w:rPr>
                <w:rFonts w:hint="default" w:asciiTheme="minorEastAsia" w:hAnsiTheme="minorEastAsia" w:eastAsiaTheme="minorEastAsia" w:cstheme="minorEastAsia"/>
                <w:color w:val="auto"/>
                <w:spacing w:val="-6"/>
                <w:w w:val="85"/>
                <w:sz w:val="24"/>
                <w:szCs w:val="24"/>
                <w:highlight w:val="none"/>
                <w:lang w:val="en-US" w:eastAsia="zh-CN"/>
              </w:rPr>
              <w:t>怀化学院</w:t>
            </w:r>
          </w:p>
        </w:tc>
        <w:tc>
          <w:tcPr>
            <w:tcW w:w="780" w:type="dxa"/>
            <w:noWrap w:val="0"/>
            <w:vAlign w:val="center"/>
          </w:tcPr>
          <w:p w14:paraId="0E1086A5">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邹娟</w:t>
            </w:r>
          </w:p>
          <w:p w14:paraId="4D1274D7">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胡兴</w:t>
            </w:r>
          </w:p>
          <w:p w14:paraId="135E1E74">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等</w:t>
            </w:r>
          </w:p>
        </w:tc>
        <w:tc>
          <w:tcPr>
            <w:tcW w:w="693" w:type="dxa"/>
            <w:noWrap w:val="0"/>
            <w:vAlign w:val="center"/>
          </w:tcPr>
          <w:p w14:paraId="568F8A08">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有效</w:t>
            </w:r>
          </w:p>
          <w:p w14:paraId="2CA2BFDF">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en-US"/>
              </w:rPr>
            </w:pPr>
            <w:r>
              <w:rPr>
                <w:rFonts w:hint="default" w:asciiTheme="minorEastAsia" w:hAnsiTheme="minorEastAsia" w:eastAsiaTheme="minorEastAsia" w:cstheme="minorEastAsia"/>
                <w:color w:val="auto"/>
                <w:spacing w:val="-6"/>
                <w:w w:val="85"/>
                <w:sz w:val="24"/>
                <w:szCs w:val="24"/>
                <w:highlight w:val="none"/>
                <w:lang w:val="en-US" w:eastAsia="zh-CN"/>
              </w:rPr>
              <w:t>专利</w:t>
            </w:r>
          </w:p>
        </w:tc>
      </w:tr>
      <w:tr w14:paraId="148B6B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434" w:type="dxa"/>
            <w:noWrap w:val="0"/>
            <w:vAlign w:val="center"/>
          </w:tcPr>
          <w:p w14:paraId="4818A163">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4</w:t>
            </w:r>
          </w:p>
        </w:tc>
        <w:tc>
          <w:tcPr>
            <w:tcW w:w="818" w:type="dxa"/>
            <w:noWrap w:val="0"/>
            <w:vAlign w:val="center"/>
          </w:tcPr>
          <w:p w14:paraId="3685AA67">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p>
          <w:p w14:paraId="2EA6937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发明专利</w:t>
            </w:r>
          </w:p>
        </w:tc>
        <w:tc>
          <w:tcPr>
            <w:tcW w:w="1750" w:type="dxa"/>
            <w:gridSpan w:val="2"/>
            <w:noWrap w:val="0"/>
            <w:vAlign w:val="center"/>
          </w:tcPr>
          <w:p w14:paraId="57F17C9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en-US"/>
              </w:rPr>
            </w:pPr>
            <w:r>
              <w:rPr>
                <w:rFonts w:hint="default" w:asciiTheme="minorEastAsia" w:hAnsiTheme="minorEastAsia" w:eastAsiaTheme="minorEastAsia" w:cstheme="minorEastAsia"/>
                <w:color w:val="auto"/>
                <w:spacing w:val="-6"/>
                <w:w w:val="85"/>
                <w:sz w:val="24"/>
                <w:szCs w:val="24"/>
                <w:highlight w:val="none"/>
                <w:lang w:val="en-US" w:eastAsia="zh-CN"/>
              </w:rPr>
              <w:t>一种茯苓纤维素内切酶基因及其表达载体和蛋白</w:t>
            </w:r>
          </w:p>
        </w:tc>
        <w:tc>
          <w:tcPr>
            <w:tcW w:w="850" w:type="dxa"/>
            <w:noWrap w:val="0"/>
            <w:vAlign w:val="center"/>
          </w:tcPr>
          <w:p w14:paraId="03B307C6">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中国</w:t>
            </w:r>
          </w:p>
        </w:tc>
        <w:tc>
          <w:tcPr>
            <w:tcW w:w="1110" w:type="dxa"/>
            <w:noWrap w:val="0"/>
            <w:vAlign w:val="center"/>
          </w:tcPr>
          <w:p w14:paraId="5BECD3B7">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en-US"/>
              </w:rPr>
            </w:pPr>
            <w:r>
              <w:rPr>
                <w:rFonts w:hint="default" w:asciiTheme="minorEastAsia" w:hAnsiTheme="minorEastAsia" w:eastAsiaTheme="minorEastAsia" w:cstheme="minorEastAsia"/>
                <w:color w:val="auto"/>
                <w:spacing w:val="-6"/>
                <w:w w:val="85"/>
                <w:sz w:val="24"/>
                <w:szCs w:val="24"/>
                <w:highlight w:val="none"/>
                <w:lang w:val="en-US" w:eastAsia="zh-CN"/>
              </w:rPr>
              <w:t>ZL201911006003.5</w:t>
            </w:r>
          </w:p>
        </w:tc>
        <w:tc>
          <w:tcPr>
            <w:tcW w:w="860" w:type="dxa"/>
            <w:noWrap w:val="0"/>
            <w:vAlign w:val="center"/>
          </w:tcPr>
          <w:p w14:paraId="1F6640E6">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en-US"/>
              </w:rPr>
            </w:pPr>
            <w:r>
              <w:rPr>
                <w:rFonts w:hint="default" w:asciiTheme="minorEastAsia" w:hAnsiTheme="minorEastAsia" w:eastAsiaTheme="minorEastAsia" w:cstheme="minorEastAsia"/>
                <w:color w:val="auto"/>
                <w:spacing w:val="-6"/>
                <w:w w:val="85"/>
                <w:sz w:val="24"/>
                <w:szCs w:val="24"/>
                <w:highlight w:val="none"/>
                <w:lang w:val="en-US" w:eastAsia="zh-CN"/>
              </w:rPr>
              <w:t>2021年02月09日</w:t>
            </w:r>
          </w:p>
        </w:tc>
        <w:tc>
          <w:tcPr>
            <w:tcW w:w="1160" w:type="dxa"/>
            <w:noWrap w:val="0"/>
            <w:vAlign w:val="center"/>
          </w:tcPr>
          <w:p w14:paraId="606C75C4">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en-US"/>
              </w:rPr>
            </w:pPr>
            <w:r>
              <w:rPr>
                <w:rFonts w:hint="default" w:asciiTheme="minorEastAsia" w:hAnsiTheme="minorEastAsia" w:eastAsiaTheme="minorEastAsia" w:cstheme="minorEastAsia"/>
                <w:color w:val="auto"/>
                <w:spacing w:val="-6"/>
                <w:w w:val="85"/>
                <w:sz w:val="24"/>
                <w:szCs w:val="24"/>
                <w:highlight w:val="none"/>
                <w:lang w:val="en-US" w:eastAsia="zh-CN"/>
              </w:rPr>
              <w:t>证书号第4247490号</w:t>
            </w:r>
          </w:p>
        </w:tc>
        <w:tc>
          <w:tcPr>
            <w:tcW w:w="1399" w:type="dxa"/>
            <w:noWrap w:val="0"/>
            <w:vAlign w:val="center"/>
          </w:tcPr>
          <w:p w14:paraId="054EA985">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en-US"/>
              </w:rPr>
            </w:pPr>
            <w:r>
              <w:rPr>
                <w:rFonts w:hint="default" w:asciiTheme="minorEastAsia" w:hAnsiTheme="minorEastAsia" w:eastAsiaTheme="minorEastAsia" w:cstheme="minorEastAsia"/>
                <w:color w:val="auto"/>
                <w:spacing w:val="-6"/>
                <w:w w:val="85"/>
                <w:sz w:val="24"/>
                <w:szCs w:val="24"/>
                <w:highlight w:val="none"/>
                <w:lang w:val="en-US" w:eastAsia="zh-CN"/>
              </w:rPr>
              <w:t>怀化学院（已转让给 湖南补天药 业有限公司 )</w:t>
            </w:r>
          </w:p>
        </w:tc>
        <w:tc>
          <w:tcPr>
            <w:tcW w:w="780" w:type="dxa"/>
            <w:noWrap w:val="0"/>
            <w:vAlign w:val="center"/>
          </w:tcPr>
          <w:p w14:paraId="6D54EF24">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李洪波</w:t>
            </w:r>
          </w:p>
          <w:p w14:paraId="6006E1E6">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en-US"/>
              </w:rPr>
            </w:pPr>
            <w:r>
              <w:rPr>
                <w:rFonts w:hint="default" w:asciiTheme="minorEastAsia" w:hAnsiTheme="minorEastAsia" w:eastAsiaTheme="minorEastAsia" w:cstheme="minorEastAsia"/>
                <w:color w:val="auto"/>
                <w:spacing w:val="-6"/>
                <w:w w:val="85"/>
                <w:sz w:val="24"/>
                <w:szCs w:val="24"/>
                <w:highlight w:val="none"/>
                <w:lang w:val="en-US" w:eastAsia="zh-CN"/>
              </w:rPr>
              <w:t>胡兴</w:t>
            </w:r>
          </w:p>
        </w:tc>
        <w:tc>
          <w:tcPr>
            <w:tcW w:w="693" w:type="dxa"/>
            <w:noWrap w:val="0"/>
            <w:vAlign w:val="center"/>
          </w:tcPr>
          <w:p w14:paraId="457F71F3">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有效</w:t>
            </w:r>
          </w:p>
          <w:p w14:paraId="22159A45">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专利</w:t>
            </w:r>
          </w:p>
        </w:tc>
      </w:tr>
      <w:tr w14:paraId="2DB12D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434" w:type="dxa"/>
            <w:noWrap w:val="0"/>
            <w:vAlign w:val="center"/>
          </w:tcPr>
          <w:p w14:paraId="7D0F26AB">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5</w:t>
            </w:r>
          </w:p>
        </w:tc>
        <w:tc>
          <w:tcPr>
            <w:tcW w:w="818" w:type="dxa"/>
            <w:noWrap w:val="0"/>
            <w:vAlign w:val="center"/>
          </w:tcPr>
          <w:p w14:paraId="20DB256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发明</w:t>
            </w:r>
          </w:p>
          <w:p w14:paraId="219D9100">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专利</w:t>
            </w:r>
          </w:p>
        </w:tc>
        <w:tc>
          <w:tcPr>
            <w:tcW w:w="1750" w:type="dxa"/>
            <w:gridSpan w:val="2"/>
            <w:noWrap w:val="0"/>
            <w:vAlign w:val="center"/>
          </w:tcPr>
          <w:p w14:paraId="603C3650">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糖苷水解酶家族7蛋白基因及其编码的蛋白和应用</w:t>
            </w:r>
          </w:p>
        </w:tc>
        <w:tc>
          <w:tcPr>
            <w:tcW w:w="850" w:type="dxa"/>
            <w:noWrap w:val="0"/>
            <w:vAlign w:val="center"/>
          </w:tcPr>
          <w:p w14:paraId="7C017BFF">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中国</w:t>
            </w:r>
          </w:p>
        </w:tc>
        <w:tc>
          <w:tcPr>
            <w:tcW w:w="1110" w:type="dxa"/>
            <w:noWrap w:val="0"/>
            <w:vAlign w:val="center"/>
          </w:tcPr>
          <w:p w14:paraId="17B4FF9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ZL201811240724.8</w:t>
            </w:r>
          </w:p>
        </w:tc>
        <w:tc>
          <w:tcPr>
            <w:tcW w:w="860" w:type="dxa"/>
            <w:noWrap w:val="0"/>
            <w:vAlign w:val="center"/>
          </w:tcPr>
          <w:p w14:paraId="13673CE5">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2021年02月09日</w:t>
            </w:r>
          </w:p>
        </w:tc>
        <w:tc>
          <w:tcPr>
            <w:tcW w:w="1160" w:type="dxa"/>
            <w:noWrap w:val="0"/>
            <w:vAlign w:val="center"/>
          </w:tcPr>
          <w:p w14:paraId="5342B545">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证书号第4250414号</w:t>
            </w:r>
          </w:p>
        </w:tc>
        <w:tc>
          <w:tcPr>
            <w:tcW w:w="1399" w:type="dxa"/>
            <w:noWrap w:val="0"/>
            <w:vAlign w:val="center"/>
          </w:tcPr>
          <w:p w14:paraId="2E921B7D">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怀化学院（已转让给 湖南补天药 业有限公司 )</w:t>
            </w:r>
          </w:p>
        </w:tc>
        <w:tc>
          <w:tcPr>
            <w:tcW w:w="780" w:type="dxa"/>
            <w:noWrap w:val="0"/>
            <w:vAlign w:val="center"/>
          </w:tcPr>
          <w:p w14:paraId="3CD9B4B5">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胡兴</w:t>
            </w:r>
          </w:p>
          <w:p w14:paraId="6FF5D39B">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李洪波</w:t>
            </w:r>
          </w:p>
          <w:p w14:paraId="6A88B3C4">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王晓红</w:t>
            </w:r>
          </w:p>
        </w:tc>
        <w:tc>
          <w:tcPr>
            <w:tcW w:w="693" w:type="dxa"/>
            <w:noWrap w:val="0"/>
            <w:vAlign w:val="center"/>
          </w:tcPr>
          <w:p w14:paraId="0B5D1060">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有效</w:t>
            </w:r>
          </w:p>
          <w:p w14:paraId="2B91ADD4">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专利</w:t>
            </w:r>
          </w:p>
        </w:tc>
      </w:tr>
      <w:tr w14:paraId="66CA76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434" w:type="dxa"/>
            <w:noWrap w:val="0"/>
            <w:vAlign w:val="center"/>
          </w:tcPr>
          <w:p w14:paraId="45089CBE">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6</w:t>
            </w:r>
          </w:p>
        </w:tc>
        <w:tc>
          <w:tcPr>
            <w:tcW w:w="818" w:type="dxa"/>
            <w:noWrap w:val="0"/>
            <w:vAlign w:val="center"/>
          </w:tcPr>
          <w:p w14:paraId="1DF48477">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en-US"/>
              </w:rPr>
            </w:pPr>
            <w:r>
              <w:rPr>
                <w:rFonts w:hint="default" w:asciiTheme="minorEastAsia" w:hAnsiTheme="minorEastAsia" w:eastAsiaTheme="minorEastAsia" w:cstheme="minorEastAsia"/>
                <w:color w:val="auto"/>
                <w:spacing w:val="-6"/>
                <w:w w:val="85"/>
                <w:sz w:val="24"/>
                <w:szCs w:val="24"/>
                <w:highlight w:val="none"/>
                <w:lang w:val="en-US" w:eastAsia="zh-CN"/>
              </w:rPr>
              <w:t>发明专利</w:t>
            </w:r>
          </w:p>
        </w:tc>
        <w:tc>
          <w:tcPr>
            <w:tcW w:w="1750" w:type="dxa"/>
            <w:gridSpan w:val="2"/>
            <w:noWrap w:val="0"/>
            <w:vAlign w:val="center"/>
          </w:tcPr>
          <w:p w14:paraId="6424BFBF">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en-US"/>
              </w:rPr>
            </w:pPr>
            <w:r>
              <w:rPr>
                <w:rFonts w:hint="default" w:asciiTheme="minorEastAsia" w:hAnsiTheme="minorEastAsia" w:eastAsiaTheme="minorEastAsia" w:cstheme="minorEastAsia"/>
                <w:color w:val="auto"/>
                <w:spacing w:val="-6"/>
                <w:w w:val="85"/>
                <w:sz w:val="24"/>
                <w:szCs w:val="24"/>
                <w:highlight w:val="none"/>
                <w:lang w:val="en-US" w:eastAsia="zh-CN"/>
              </w:rPr>
              <w:t>一种绿木霉菌及采用木霉诱导快速培育茯苓子实体的方法</w:t>
            </w:r>
          </w:p>
        </w:tc>
        <w:tc>
          <w:tcPr>
            <w:tcW w:w="850" w:type="dxa"/>
            <w:noWrap w:val="0"/>
            <w:vAlign w:val="center"/>
          </w:tcPr>
          <w:p w14:paraId="2A219BD9">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en-US"/>
              </w:rPr>
            </w:pPr>
            <w:r>
              <w:rPr>
                <w:rFonts w:hint="default" w:asciiTheme="minorEastAsia" w:hAnsiTheme="minorEastAsia" w:eastAsiaTheme="minorEastAsia" w:cstheme="minorEastAsia"/>
                <w:color w:val="auto"/>
                <w:spacing w:val="-6"/>
                <w:w w:val="85"/>
                <w:sz w:val="24"/>
                <w:szCs w:val="24"/>
                <w:highlight w:val="none"/>
                <w:lang w:val="en-US" w:eastAsia="zh-CN"/>
              </w:rPr>
              <w:t>中国</w:t>
            </w:r>
          </w:p>
        </w:tc>
        <w:tc>
          <w:tcPr>
            <w:tcW w:w="1110" w:type="dxa"/>
            <w:noWrap w:val="0"/>
            <w:vAlign w:val="center"/>
          </w:tcPr>
          <w:p w14:paraId="0D82ED1E">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en-US"/>
              </w:rPr>
            </w:pPr>
            <w:r>
              <w:rPr>
                <w:rFonts w:hint="default" w:asciiTheme="minorEastAsia" w:hAnsiTheme="minorEastAsia" w:eastAsiaTheme="minorEastAsia" w:cstheme="minorEastAsia"/>
                <w:color w:val="auto"/>
                <w:spacing w:val="-6"/>
                <w:w w:val="85"/>
                <w:sz w:val="24"/>
                <w:szCs w:val="24"/>
                <w:highlight w:val="none"/>
                <w:lang w:val="en-US" w:eastAsia="zh-CN"/>
              </w:rPr>
              <w:t>ZL202010881864.4</w:t>
            </w:r>
          </w:p>
        </w:tc>
        <w:tc>
          <w:tcPr>
            <w:tcW w:w="860" w:type="dxa"/>
            <w:noWrap w:val="0"/>
            <w:vAlign w:val="center"/>
          </w:tcPr>
          <w:p w14:paraId="4B44676F">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2022年03年04</w:t>
            </w:r>
            <w:r>
              <w:rPr>
                <w:rFonts w:hint="eastAsia" w:asciiTheme="minorEastAsia" w:hAnsiTheme="minorEastAsia" w:eastAsiaTheme="minorEastAsia" w:cstheme="minorEastAsia"/>
                <w:color w:val="auto"/>
                <w:spacing w:val="-6"/>
                <w:w w:val="85"/>
                <w:sz w:val="24"/>
                <w:szCs w:val="24"/>
                <w:highlight w:val="none"/>
                <w:lang w:val="en-US" w:eastAsia="zh-CN"/>
              </w:rPr>
              <w:t>日</w:t>
            </w:r>
          </w:p>
        </w:tc>
        <w:tc>
          <w:tcPr>
            <w:tcW w:w="1160" w:type="dxa"/>
            <w:noWrap w:val="0"/>
            <w:vAlign w:val="center"/>
          </w:tcPr>
          <w:p w14:paraId="040EC61A">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en-US"/>
              </w:rPr>
            </w:pPr>
            <w:r>
              <w:rPr>
                <w:rFonts w:hint="default" w:asciiTheme="minorEastAsia" w:hAnsiTheme="minorEastAsia" w:eastAsiaTheme="minorEastAsia" w:cstheme="minorEastAsia"/>
                <w:color w:val="auto"/>
                <w:spacing w:val="-6"/>
                <w:w w:val="85"/>
                <w:sz w:val="24"/>
                <w:szCs w:val="24"/>
                <w:highlight w:val="none"/>
                <w:lang w:val="en-US" w:eastAsia="zh-CN"/>
              </w:rPr>
              <w:t>证书号第 4976506号</w:t>
            </w:r>
          </w:p>
        </w:tc>
        <w:tc>
          <w:tcPr>
            <w:tcW w:w="1399" w:type="dxa"/>
            <w:noWrap w:val="0"/>
            <w:vAlign w:val="center"/>
          </w:tcPr>
          <w:p w14:paraId="6400BF8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en-US"/>
              </w:rPr>
            </w:pPr>
            <w:r>
              <w:rPr>
                <w:rFonts w:hint="default" w:asciiTheme="minorEastAsia" w:hAnsiTheme="minorEastAsia" w:eastAsiaTheme="minorEastAsia" w:cstheme="minorEastAsia"/>
                <w:color w:val="auto"/>
                <w:spacing w:val="-6"/>
                <w:w w:val="85"/>
                <w:sz w:val="24"/>
                <w:szCs w:val="24"/>
                <w:highlight w:val="none"/>
                <w:lang w:val="en-US" w:eastAsia="zh-CN"/>
              </w:rPr>
              <w:t>怀化学院</w:t>
            </w:r>
          </w:p>
        </w:tc>
        <w:tc>
          <w:tcPr>
            <w:tcW w:w="780" w:type="dxa"/>
            <w:noWrap w:val="0"/>
            <w:vAlign w:val="center"/>
          </w:tcPr>
          <w:p w14:paraId="10BF7328">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邹娟</w:t>
            </w:r>
          </w:p>
          <w:p w14:paraId="46C83867">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高佳乐</w:t>
            </w:r>
          </w:p>
          <w:p w14:paraId="136C2A99">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顾磊</w:t>
            </w:r>
          </w:p>
          <w:p w14:paraId="59A8DA03">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等</w:t>
            </w:r>
          </w:p>
        </w:tc>
        <w:tc>
          <w:tcPr>
            <w:tcW w:w="693" w:type="dxa"/>
            <w:noWrap w:val="0"/>
            <w:vAlign w:val="center"/>
          </w:tcPr>
          <w:p w14:paraId="61DD3B60">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有效</w:t>
            </w:r>
          </w:p>
          <w:p w14:paraId="2D7C2158">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en-US"/>
              </w:rPr>
            </w:pPr>
            <w:r>
              <w:rPr>
                <w:rFonts w:hint="default" w:asciiTheme="minorEastAsia" w:hAnsiTheme="minorEastAsia" w:eastAsiaTheme="minorEastAsia" w:cstheme="minorEastAsia"/>
                <w:color w:val="auto"/>
                <w:spacing w:val="-6"/>
                <w:w w:val="85"/>
                <w:sz w:val="24"/>
                <w:szCs w:val="24"/>
                <w:highlight w:val="none"/>
                <w:lang w:val="en-US" w:eastAsia="zh-CN"/>
              </w:rPr>
              <w:t>专利</w:t>
            </w:r>
          </w:p>
        </w:tc>
      </w:tr>
      <w:tr w14:paraId="6503A0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434" w:type="dxa"/>
            <w:noWrap w:val="0"/>
            <w:vAlign w:val="center"/>
          </w:tcPr>
          <w:p w14:paraId="773907A6">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7</w:t>
            </w:r>
          </w:p>
        </w:tc>
        <w:tc>
          <w:tcPr>
            <w:tcW w:w="818" w:type="dxa"/>
            <w:noWrap w:val="0"/>
            <w:vAlign w:val="center"/>
          </w:tcPr>
          <w:p w14:paraId="68C6420C">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澳大利亚革新专利</w:t>
            </w:r>
          </w:p>
        </w:tc>
        <w:tc>
          <w:tcPr>
            <w:tcW w:w="1750" w:type="dxa"/>
            <w:gridSpan w:val="2"/>
            <w:noWrap w:val="0"/>
            <w:vAlign w:val="center"/>
          </w:tcPr>
          <w:p w14:paraId="205EB9D1">
            <w:pPr>
              <w:pStyle w:val="4"/>
              <w:keepNext w:val="0"/>
              <w:keepLines w:val="0"/>
              <w:pageBreakBefore w:val="0"/>
              <w:widowControl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C</w:t>
            </w:r>
            <w:r>
              <w:rPr>
                <w:rFonts w:hint="eastAsia" w:asciiTheme="minorEastAsia" w:hAnsiTheme="minorEastAsia" w:eastAsiaTheme="minorEastAsia" w:cstheme="minorEastAsia"/>
                <w:color w:val="auto"/>
                <w:spacing w:val="-6"/>
                <w:w w:val="85"/>
                <w:sz w:val="24"/>
                <w:szCs w:val="24"/>
                <w:highlight w:val="none"/>
                <w:lang w:val="en-US" w:eastAsia="zh-CN"/>
              </w:rPr>
              <w:t>ake Containning Ingredients of Poria Cocos and Choerosp-ondias Axillaris Fruit and Preparation Method Thereof</w:t>
            </w:r>
          </w:p>
        </w:tc>
        <w:tc>
          <w:tcPr>
            <w:tcW w:w="850" w:type="dxa"/>
            <w:noWrap w:val="0"/>
            <w:vAlign w:val="center"/>
          </w:tcPr>
          <w:p w14:paraId="0BB01BC7">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澳大利亚</w:t>
            </w:r>
          </w:p>
        </w:tc>
        <w:tc>
          <w:tcPr>
            <w:tcW w:w="1110" w:type="dxa"/>
            <w:noWrap w:val="0"/>
            <w:vAlign w:val="center"/>
          </w:tcPr>
          <w:p w14:paraId="3C6D65BC">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 xml:space="preserve">2020102738 </w:t>
            </w:r>
          </w:p>
        </w:tc>
        <w:tc>
          <w:tcPr>
            <w:tcW w:w="860" w:type="dxa"/>
            <w:noWrap w:val="0"/>
            <w:vAlign w:val="center"/>
          </w:tcPr>
          <w:p w14:paraId="1F4207A4">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2020年11月18日</w:t>
            </w:r>
          </w:p>
        </w:tc>
        <w:tc>
          <w:tcPr>
            <w:tcW w:w="1160" w:type="dxa"/>
            <w:noWrap w:val="0"/>
            <w:vAlign w:val="center"/>
          </w:tcPr>
          <w:p w14:paraId="7589E3B8">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p>
        </w:tc>
        <w:tc>
          <w:tcPr>
            <w:tcW w:w="1399" w:type="dxa"/>
            <w:noWrap w:val="0"/>
            <w:vAlign w:val="center"/>
          </w:tcPr>
          <w:p w14:paraId="19D6F0DF">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怀化学院</w:t>
            </w:r>
          </w:p>
        </w:tc>
        <w:tc>
          <w:tcPr>
            <w:tcW w:w="780" w:type="dxa"/>
            <w:noWrap w:val="0"/>
            <w:vAlign w:val="center"/>
          </w:tcPr>
          <w:p w14:paraId="64D0AA7B">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en-US"/>
              </w:rPr>
            </w:pPr>
            <w:r>
              <w:rPr>
                <w:rFonts w:hint="default" w:asciiTheme="minorEastAsia" w:hAnsiTheme="minorEastAsia" w:eastAsiaTheme="minorEastAsia" w:cstheme="minorEastAsia"/>
                <w:color w:val="auto"/>
                <w:spacing w:val="-6"/>
                <w:w w:val="85"/>
                <w:sz w:val="24"/>
                <w:szCs w:val="24"/>
                <w:highlight w:val="none"/>
                <w:lang w:val="en-US" w:eastAsia="en-US"/>
              </w:rPr>
              <w:t>李昌灵</w:t>
            </w:r>
          </w:p>
          <w:p w14:paraId="7026CD14">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en-US"/>
              </w:rPr>
            </w:pPr>
            <w:r>
              <w:rPr>
                <w:rFonts w:hint="default" w:asciiTheme="minorEastAsia" w:hAnsiTheme="minorEastAsia" w:eastAsiaTheme="minorEastAsia" w:cstheme="minorEastAsia"/>
                <w:color w:val="auto"/>
                <w:spacing w:val="-6"/>
                <w:w w:val="85"/>
                <w:sz w:val="24"/>
                <w:szCs w:val="24"/>
                <w:highlight w:val="none"/>
                <w:lang w:val="en-US" w:eastAsia="en-US"/>
              </w:rPr>
              <w:t>袁婷</w:t>
            </w:r>
          </w:p>
          <w:p w14:paraId="4750A13B">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en-US"/>
              </w:rPr>
            </w:pPr>
            <w:r>
              <w:rPr>
                <w:rFonts w:hint="default" w:asciiTheme="minorEastAsia" w:hAnsiTheme="minorEastAsia" w:eastAsiaTheme="minorEastAsia" w:cstheme="minorEastAsia"/>
                <w:color w:val="auto"/>
                <w:spacing w:val="-6"/>
                <w:w w:val="85"/>
                <w:sz w:val="24"/>
                <w:szCs w:val="24"/>
                <w:highlight w:val="none"/>
                <w:lang w:val="en-US" w:eastAsia="en-US"/>
              </w:rPr>
              <w:t>谢雄</w:t>
            </w:r>
          </w:p>
          <w:p w14:paraId="6C0FB29D">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等</w:t>
            </w:r>
          </w:p>
        </w:tc>
        <w:tc>
          <w:tcPr>
            <w:tcW w:w="693" w:type="dxa"/>
            <w:noWrap w:val="0"/>
            <w:vAlign w:val="center"/>
          </w:tcPr>
          <w:p w14:paraId="25B46D26">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有效</w:t>
            </w:r>
          </w:p>
          <w:p w14:paraId="76B3A173">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专利</w:t>
            </w:r>
          </w:p>
        </w:tc>
      </w:tr>
      <w:tr w14:paraId="7E7EFC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880" w:hRule="atLeast"/>
          <w:jc w:val="center"/>
        </w:trPr>
        <w:tc>
          <w:tcPr>
            <w:tcW w:w="434" w:type="dxa"/>
            <w:noWrap w:val="0"/>
            <w:vAlign w:val="center"/>
          </w:tcPr>
          <w:p w14:paraId="5C3F106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8</w:t>
            </w:r>
          </w:p>
        </w:tc>
        <w:tc>
          <w:tcPr>
            <w:tcW w:w="818" w:type="dxa"/>
            <w:noWrap w:val="0"/>
            <w:vAlign w:val="center"/>
          </w:tcPr>
          <w:p w14:paraId="083EB5C3">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发明</w:t>
            </w:r>
          </w:p>
          <w:p w14:paraId="1A403DF8">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专利</w:t>
            </w:r>
          </w:p>
        </w:tc>
        <w:tc>
          <w:tcPr>
            <w:tcW w:w="1750" w:type="dxa"/>
            <w:gridSpan w:val="2"/>
            <w:noWrap w:val="0"/>
            <w:vAlign w:val="center"/>
          </w:tcPr>
          <w:p w14:paraId="0C779D75">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一种具有提升白细胞含量的膏滋及其制备方法</w:t>
            </w:r>
          </w:p>
        </w:tc>
        <w:tc>
          <w:tcPr>
            <w:tcW w:w="850" w:type="dxa"/>
            <w:noWrap w:val="0"/>
            <w:vAlign w:val="center"/>
          </w:tcPr>
          <w:p w14:paraId="7E4A25F7">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中国</w:t>
            </w:r>
          </w:p>
        </w:tc>
        <w:tc>
          <w:tcPr>
            <w:tcW w:w="1110" w:type="dxa"/>
            <w:noWrap w:val="0"/>
            <w:vAlign w:val="center"/>
          </w:tcPr>
          <w:p w14:paraId="4CBE85EC">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en-US"/>
              </w:rPr>
              <w:t>ZL201910191484.5</w:t>
            </w:r>
          </w:p>
        </w:tc>
        <w:tc>
          <w:tcPr>
            <w:tcW w:w="860" w:type="dxa"/>
            <w:noWrap w:val="0"/>
            <w:vAlign w:val="center"/>
          </w:tcPr>
          <w:p w14:paraId="64DF9F8D">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2022年04月08日</w:t>
            </w:r>
          </w:p>
        </w:tc>
        <w:tc>
          <w:tcPr>
            <w:tcW w:w="1160" w:type="dxa"/>
            <w:noWrap w:val="0"/>
            <w:vAlign w:val="center"/>
          </w:tcPr>
          <w:p w14:paraId="13EAEB7D">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证书号第5064735号</w:t>
            </w:r>
          </w:p>
        </w:tc>
        <w:tc>
          <w:tcPr>
            <w:tcW w:w="1399" w:type="dxa"/>
            <w:noWrap w:val="0"/>
            <w:vAlign w:val="center"/>
          </w:tcPr>
          <w:p w14:paraId="191987CF">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湖南补天药业有限公司</w:t>
            </w:r>
          </w:p>
        </w:tc>
        <w:tc>
          <w:tcPr>
            <w:tcW w:w="780" w:type="dxa"/>
            <w:noWrap w:val="0"/>
            <w:vAlign w:val="center"/>
          </w:tcPr>
          <w:p w14:paraId="14FBE9C8">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戴鑫汶</w:t>
            </w:r>
          </w:p>
          <w:p w14:paraId="718FF7FE">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戴甲木</w:t>
            </w:r>
          </w:p>
          <w:p w14:paraId="70F5EA63">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等</w:t>
            </w:r>
          </w:p>
        </w:tc>
        <w:tc>
          <w:tcPr>
            <w:tcW w:w="693" w:type="dxa"/>
            <w:noWrap w:val="0"/>
            <w:vAlign w:val="center"/>
          </w:tcPr>
          <w:p w14:paraId="6C860614">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有效</w:t>
            </w:r>
          </w:p>
          <w:p w14:paraId="5FE56EEC">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专利</w:t>
            </w:r>
          </w:p>
        </w:tc>
      </w:tr>
      <w:tr w14:paraId="033768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434" w:type="dxa"/>
            <w:noWrap w:val="0"/>
            <w:vAlign w:val="center"/>
          </w:tcPr>
          <w:p w14:paraId="201AD904">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9</w:t>
            </w:r>
          </w:p>
        </w:tc>
        <w:tc>
          <w:tcPr>
            <w:tcW w:w="818" w:type="dxa"/>
            <w:noWrap w:val="0"/>
            <w:vAlign w:val="center"/>
          </w:tcPr>
          <w:p w14:paraId="777AB79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标准</w:t>
            </w:r>
          </w:p>
          <w:p w14:paraId="6DA9DA4C">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规范</w:t>
            </w:r>
          </w:p>
        </w:tc>
        <w:tc>
          <w:tcPr>
            <w:tcW w:w="1750" w:type="dxa"/>
            <w:gridSpan w:val="2"/>
            <w:noWrap w:val="0"/>
            <w:vAlign w:val="center"/>
          </w:tcPr>
          <w:p w14:paraId="066A8D91">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《茯苓栽培及产地初加工技术规程》</w:t>
            </w:r>
          </w:p>
        </w:tc>
        <w:tc>
          <w:tcPr>
            <w:tcW w:w="850" w:type="dxa"/>
            <w:noWrap w:val="0"/>
            <w:vAlign w:val="center"/>
          </w:tcPr>
          <w:p w14:paraId="46DFF708">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中国</w:t>
            </w:r>
          </w:p>
        </w:tc>
        <w:tc>
          <w:tcPr>
            <w:tcW w:w="1110" w:type="dxa"/>
            <w:noWrap w:val="0"/>
            <w:vAlign w:val="center"/>
          </w:tcPr>
          <w:p w14:paraId="2D64433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湖 南 省 农 业 技 术 规 程</w:t>
            </w:r>
          </w:p>
        </w:tc>
        <w:tc>
          <w:tcPr>
            <w:tcW w:w="860" w:type="dxa"/>
            <w:noWrap w:val="0"/>
            <w:vAlign w:val="center"/>
          </w:tcPr>
          <w:p w14:paraId="28B503FE">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202</w:t>
            </w:r>
            <w:r>
              <w:rPr>
                <w:rFonts w:hint="eastAsia" w:asciiTheme="minorEastAsia" w:hAnsiTheme="minorEastAsia" w:eastAsiaTheme="minorEastAsia" w:cstheme="minorEastAsia"/>
                <w:color w:val="auto"/>
                <w:spacing w:val="-6"/>
                <w:w w:val="85"/>
                <w:sz w:val="24"/>
                <w:szCs w:val="24"/>
                <w:highlight w:val="none"/>
                <w:lang w:val="en-US" w:eastAsia="zh-CN"/>
              </w:rPr>
              <w:t>3</w:t>
            </w:r>
            <w:r>
              <w:rPr>
                <w:rFonts w:hint="default" w:asciiTheme="minorEastAsia" w:hAnsiTheme="minorEastAsia" w:eastAsiaTheme="minorEastAsia" w:cstheme="minorEastAsia"/>
                <w:color w:val="auto"/>
                <w:spacing w:val="-6"/>
                <w:w w:val="85"/>
                <w:sz w:val="24"/>
                <w:szCs w:val="24"/>
                <w:highlight w:val="none"/>
                <w:lang w:val="en-US" w:eastAsia="zh-CN"/>
              </w:rPr>
              <w:t>年</w:t>
            </w:r>
            <w:r>
              <w:rPr>
                <w:rFonts w:hint="eastAsia" w:asciiTheme="minorEastAsia" w:hAnsiTheme="minorEastAsia" w:eastAsiaTheme="minorEastAsia" w:cstheme="minorEastAsia"/>
                <w:color w:val="auto"/>
                <w:spacing w:val="-6"/>
                <w:w w:val="85"/>
                <w:sz w:val="24"/>
                <w:szCs w:val="24"/>
                <w:highlight w:val="none"/>
                <w:lang w:val="en-US" w:eastAsia="zh-CN"/>
              </w:rPr>
              <w:t>06</w:t>
            </w:r>
            <w:r>
              <w:rPr>
                <w:rFonts w:hint="default" w:asciiTheme="minorEastAsia" w:hAnsiTheme="minorEastAsia" w:eastAsiaTheme="minorEastAsia" w:cstheme="minorEastAsia"/>
                <w:color w:val="auto"/>
                <w:spacing w:val="-6"/>
                <w:w w:val="85"/>
                <w:sz w:val="24"/>
                <w:szCs w:val="24"/>
                <w:highlight w:val="none"/>
                <w:lang w:val="en-US" w:eastAsia="zh-CN"/>
              </w:rPr>
              <w:t>月</w:t>
            </w:r>
            <w:r>
              <w:rPr>
                <w:rFonts w:hint="eastAsia" w:asciiTheme="minorEastAsia" w:hAnsiTheme="minorEastAsia" w:eastAsiaTheme="minorEastAsia" w:cstheme="minorEastAsia"/>
                <w:color w:val="auto"/>
                <w:spacing w:val="-6"/>
                <w:w w:val="85"/>
                <w:sz w:val="24"/>
                <w:szCs w:val="24"/>
                <w:highlight w:val="none"/>
                <w:lang w:val="en-US" w:eastAsia="zh-CN"/>
              </w:rPr>
              <w:t>2</w:t>
            </w:r>
            <w:r>
              <w:rPr>
                <w:rFonts w:hint="default" w:asciiTheme="minorEastAsia" w:hAnsiTheme="minorEastAsia" w:eastAsiaTheme="minorEastAsia" w:cstheme="minorEastAsia"/>
                <w:color w:val="auto"/>
                <w:spacing w:val="-6"/>
                <w:w w:val="85"/>
                <w:sz w:val="24"/>
                <w:szCs w:val="24"/>
                <w:highlight w:val="none"/>
                <w:lang w:val="en-US" w:eastAsia="zh-CN"/>
              </w:rPr>
              <w:t>8日</w:t>
            </w:r>
          </w:p>
        </w:tc>
        <w:tc>
          <w:tcPr>
            <w:tcW w:w="1160" w:type="dxa"/>
            <w:noWrap w:val="0"/>
            <w:vAlign w:val="center"/>
          </w:tcPr>
          <w:p w14:paraId="3C35D256">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HNNY395-2023</w:t>
            </w:r>
          </w:p>
        </w:tc>
        <w:tc>
          <w:tcPr>
            <w:tcW w:w="1399" w:type="dxa"/>
            <w:noWrap w:val="0"/>
            <w:vAlign w:val="center"/>
          </w:tcPr>
          <w:p w14:paraId="7A440D1D">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怀化学院</w:t>
            </w:r>
          </w:p>
          <w:p w14:paraId="16A7E5BD">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湖南补天药业股份有限公司</w:t>
            </w:r>
            <w:r>
              <w:rPr>
                <w:rFonts w:hint="eastAsia" w:asciiTheme="minorEastAsia" w:hAnsiTheme="minorEastAsia" w:eastAsiaTheme="minorEastAsia" w:cstheme="minorEastAsia"/>
                <w:color w:val="auto"/>
                <w:spacing w:val="-6"/>
                <w:w w:val="85"/>
                <w:sz w:val="24"/>
                <w:szCs w:val="24"/>
                <w:highlight w:val="none"/>
                <w:lang w:val="en-US" w:eastAsia="zh-CN"/>
              </w:rPr>
              <w:t>等</w:t>
            </w:r>
          </w:p>
        </w:tc>
        <w:tc>
          <w:tcPr>
            <w:tcW w:w="780" w:type="dxa"/>
            <w:noWrap w:val="0"/>
            <w:vAlign w:val="center"/>
          </w:tcPr>
          <w:p w14:paraId="63F33260">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方伟</w:t>
            </w:r>
          </w:p>
          <w:p w14:paraId="3A9D53F0">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胡兴</w:t>
            </w:r>
          </w:p>
          <w:p w14:paraId="68B57D28">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戴鑫汶</w:t>
            </w:r>
          </w:p>
          <w:p w14:paraId="06A29548">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戴甲木</w:t>
            </w:r>
          </w:p>
        </w:tc>
        <w:tc>
          <w:tcPr>
            <w:tcW w:w="693" w:type="dxa"/>
            <w:noWrap w:val="0"/>
            <w:vAlign w:val="center"/>
          </w:tcPr>
          <w:p w14:paraId="62FFE508">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有效</w:t>
            </w:r>
            <w:r>
              <w:rPr>
                <w:rFonts w:hint="eastAsia" w:asciiTheme="minorEastAsia" w:hAnsiTheme="minorEastAsia" w:eastAsiaTheme="minorEastAsia" w:cstheme="minorEastAsia"/>
                <w:color w:val="auto"/>
                <w:spacing w:val="-6"/>
                <w:w w:val="85"/>
                <w:sz w:val="24"/>
                <w:szCs w:val="24"/>
                <w:highlight w:val="none"/>
                <w:lang w:val="en-US" w:eastAsia="zh-CN"/>
              </w:rPr>
              <w:t>标准规程</w:t>
            </w:r>
          </w:p>
        </w:tc>
      </w:tr>
      <w:tr w14:paraId="08E666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434" w:type="dxa"/>
            <w:noWrap w:val="0"/>
            <w:vAlign w:val="center"/>
          </w:tcPr>
          <w:p w14:paraId="5637AB4B">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10</w:t>
            </w:r>
          </w:p>
        </w:tc>
        <w:tc>
          <w:tcPr>
            <w:tcW w:w="818" w:type="dxa"/>
            <w:noWrap w:val="0"/>
            <w:vAlign w:val="center"/>
          </w:tcPr>
          <w:p w14:paraId="0175DC21">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论文</w:t>
            </w:r>
          </w:p>
        </w:tc>
        <w:tc>
          <w:tcPr>
            <w:tcW w:w="1750" w:type="dxa"/>
            <w:gridSpan w:val="2"/>
            <w:noWrap w:val="0"/>
            <w:vAlign w:val="center"/>
          </w:tcPr>
          <w:p w14:paraId="0451963D">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Determination of the Five Main Terpenoids in</w:t>
            </w:r>
            <w:r>
              <w:rPr>
                <w:rFonts w:hint="eastAsia" w:asciiTheme="minorEastAsia" w:hAnsiTheme="minorEastAsia" w:eastAsiaTheme="minorEastAsia" w:cstheme="minorEastAsia"/>
                <w:color w:val="auto"/>
                <w:spacing w:val="-6"/>
                <w:w w:val="85"/>
                <w:sz w:val="24"/>
                <w:szCs w:val="24"/>
                <w:highlight w:val="none"/>
                <w:lang w:val="en-US" w:eastAsia="zh-CN"/>
              </w:rPr>
              <w:t xml:space="preserve"> </w:t>
            </w:r>
            <w:r>
              <w:rPr>
                <w:rFonts w:hint="default" w:asciiTheme="minorEastAsia" w:hAnsiTheme="minorEastAsia" w:eastAsiaTheme="minorEastAsia" w:cstheme="minorEastAsia"/>
                <w:color w:val="auto"/>
                <w:spacing w:val="-6"/>
                <w:w w:val="85"/>
                <w:sz w:val="24"/>
                <w:szCs w:val="24"/>
                <w:highlight w:val="none"/>
                <w:lang w:val="en-US" w:eastAsia="zh-CN"/>
              </w:rPr>
              <w:t>Different Tissues of Wolfiporia cocos</w:t>
            </w:r>
          </w:p>
        </w:tc>
        <w:tc>
          <w:tcPr>
            <w:tcW w:w="850" w:type="dxa"/>
            <w:noWrap w:val="0"/>
            <w:vAlign w:val="center"/>
          </w:tcPr>
          <w:p w14:paraId="1EF21F2F">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瑞士</w:t>
            </w:r>
          </w:p>
        </w:tc>
        <w:tc>
          <w:tcPr>
            <w:tcW w:w="1110" w:type="dxa"/>
            <w:noWrap w:val="0"/>
            <w:vAlign w:val="center"/>
          </w:tcPr>
          <w:p w14:paraId="7529B76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doi:10.3390/molecules23081839</w:t>
            </w:r>
          </w:p>
        </w:tc>
        <w:tc>
          <w:tcPr>
            <w:tcW w:w="860" w:type="dxa"/>
            <w:noWrap w:val="0"/>
            <w:vAlign w:val="center"/>
          </w:tcPr>
          <w:p w14:paraId="4447F8ED">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2018年7月24日</w:t>
            </w:r>
          </w:p>
        </w:tc>
        <w:tc>
          <w:tcPr>
            <w:tcW w:w="1160" w:type="dxa"/>
            <w:noWrap w:val="0"/>
            <w:vAlign w:val="center"/>
          </w:tcPr>
          <w:p w14:paraId="563865A6">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molecules</w:t>
            </w:r>
          </w:p>
        </w:tc>
        <w:tc>
          <w:tcPr>
            <w:tcW w:w="1399" w:type="dxa"/>
            <w:noWrap w:val="0"/>
            <w:vAlign w:val="center"/>
          </w:tcPr>
          <w:p w14:paraId="7F04FE53">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怀化学院</w:t>
            </w:r>
          </w:p>
          <w:p w14:paraId="34AC67DD">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靖州湘黔桂食药用菌研究所</w:t>
            </w:r>
          </w:p>
        </w:tc>
        <w:tc>
          <w:tcPr>
            <w:tcW w:w="780" w:type="dxa"/>
            <w:noWrap w:val="0"/>
            <w:vAlign w:val="center"/>
          </w:tcPr>
          <w:p w14:paraId="56259386">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付明</w:t>
            </w:r>
          </w:p>
          <w:p w14:paraId="7E87A785">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王</w:t>
            </w:r>
            <w:r>
              <w:rPr>
                <w:rFonts w:hint="default" w:asciiTheme="minorEastAsia" w:hAnsiTheme="minorEastAsia" w:eastAsiaTheme="minorEastAsia" w:cstheme="minorEastAsia"/>
                <w:color w:val="auto"/>
                <w:spacing w:val="-6"/>
                <w:w w:val="85"/>
                <w:sz w:val="24"/>
                <w:szCs w:val="24"/>
                <w:highlight w:val="none"/>
                <w:lang w:val="en-US" w:eastAsia="zh-CN"/>
              </w:rPr>
              <w:t>先有</w:t>
            </w:r>
          </w:p>
          <w:p w14:paraId="5E12157A">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胡兴（通讯作者）</w:t>
            </w:r>
          </w:p>
          <w:p w14:paraId="10690905">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邹娟（通讯作者）</w:t>
            </w:r>
          </w:p>
        </w:tc>
        <w:tc>
          <w:tcPr>
            <w:tcW w:w="693" w:type="dxa"/>
            <w:noWrap w:val="0"/>
            <w:vAlign w:val="center"/>
          </w:tcPr>
          <w:p w14:paraId="4DCEEB1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r>
              <w:rPr>
                <w:rFonts w:hint="default" w:asciiTheme="minorEastAsia" w:hAnsiTheme="minorEastAsia" w:eastAsiaTheme="minorEastAsia" w:cstheme="minorEastAsia"/>
                <w:color w:val="auto"/>
                <w:spacing w:val="-6"/>
                <w:w w:val="85"/>
                <w:sz w:val="24"/>
                <w:szCs w:val="24"/>
                <w:highlight w:val="none"/>
                <w:lang w:val="en-US" w:eastAsia="zh-CN"/>
              </w:rPr>
              <w:t>其他有效的知识产权</w:t>
            </w:r>
          </w:p>
          <w:p w14:paraId="36D8EE2D">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default" w:asciiTheme="minorEastAsia" w:hAnsiTheme="minorEastAsia" w:eastAsiaTheme="minorEastAsia" w:cstheme="minorEastAsia"/>
                <w:color w:val="auto"/>
                <w:spacing w:val="-6"/>
                <w:w w:val="85"/>
                <w:sz w:val="24"/>
                <w:szCs w:val="24"/>
                <w:highlight w:val="none"/>
                <w:lang w:val="en-US" w:eastAsia="zh-CN"/>
              </w:rPr>
            </w:pPr>
          </w:p>
        </w:tc>
      </w:tr>
    </w:tbl>
    <w:p w14:paraId="33BA9221">
      <w:pPr>
        <w:rPr>
          <w:rFonts w:hint="eastAsia" w:asciiTheme="minorEastAsia" w:hAnsiTheme="minorEastAsia" w:eastAsiaTheme="minorEastAsia" w:cstheme="minorEastAsia"/>
          <w:spacing w:val="-6"/>
          <w:w w:val="85"/>
          <w:sz w:val="24"/>
          <w:szCs w:val="24"/>
          <w:lang w:val="en-US" w:eastAsia="zh-CN"/>
        </w:rPr>
      </w:pPr>
      <w:r>
        <w:rPr>
          <w:rFonts w:hint="eastAsia" w:asciiTheme="minorEastAsia" w:hAnsiTheme="minorEastAsia" w:eastAsiaTheme="minorEastAsia" w:cstheme="minorEastAsia"/>
          <w:spacing w:val="-6"/>
          <w:w w:val="85"/>
          <w:sz w:val="24"/>
          <w:szCs w:val="24"/>
          <w:lang w:val="en-US" w:eastAsia="zh-CN"/>
        </w:rPr>
        <w:br w:type="page"/>
      </w:r>
    </w:p>
    <w:p w14:paraId="79D5143C">
      <w:pPr>
        <w:pStyle w:val="6"/>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lang w:val="en-US" w:eastAsia="zh-CN"/>
        </w:rPr>
      </w:pPr>
    </w:p>
    <w:tbl>
      <w:tblPr>
        <w:tblStyle w:val="11"/>
        <w:tblW w:w="888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486"/>
        <w:gridCol w:w="870"/>
        <w:gridCol w:w="1140"/>
        <w:gridCol w:w="404"/>
        <w:gridCol w:w="631"/>
        <w:gridCol w:w="900"/>
        <w:gridCol w:w="705"/>
        <w:gridCol w:w="825"/>
        <w:gridCol w:w="795"/>
        <w:gridCol w:w="1365"/>
        <w:gridCol w:w="763"/>
      </w:tblGrid>
      <w:tr w14:paraId="74164E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exact"/>
          <w:jc w:val="center"/>
        </w:trPr>
        <w:tc>
          <w:tcPr>
            <w:tcW w:w="2496" w:type="dxa"/>
            <w:gridSpan w:val="3"/>
            <w:noWrap w:val="0"/>
            <w:vAlign w:val="center"/>
          </w:tcPr>
          <w:p w14:paraId="42D8D59F">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奖励种类</w:t>
            </w:r>
          </w:p>
        </w:tc>
        <w:tc>
          <w:tcPr>
            <w:tcW w:w="6388" w:type="dxa"/>
            <w:gridSpan w:val="8"/>
            <w:noWrap w:val="0"/>
            <w:vAlign w:val="center"/>
          </w:tcPr>
          <w:p w14:paraId="4FF584CF">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科学技术进步奖</w:t>
            </w:r>
          </w:p>
        </w:tc>
      </w:tr>
      <w:tr w14:paraId="7479BC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exact"/>
          <w:jc w:val="center"/>
        </w:trPr>
        <w:tc>
          <w:tcPr>
            <w:tcW w:w="2496" w:type="dxa"/>
            <w:gridSpan w:val="3"/>
            <w:noWrap w:val="0"/>
            <w:vAlign w:val="center"/>
          </w:tcPr>
          <w:p w14:paraId="26F47243">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项目名称</w:t>
            </w:r>
          </w:p>
        </w:tc>
        <w:tc>
          <w:tcPr>
            <w:tcW w:w="6388" w:type="dxa"/>
            <w:gridSpan w:val="8"/>
            <w:noWrap w:val="0"/>
            <w:vAlign w:val="center"/>
          </w:tcPr>
          <w:p w14:paraId="05410CD1">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val="en-US" w:eastAsia="zh-CN"/>
              </w:rPr>
              <w:t>天麻林下生态种植及高效加工关键技术与应用</w:t>
            </w:r>
          </w:p>
        </w:tc>
      </w:tr>
      <w:tr w14:paraId="0142A7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exact"/>
          <w:jc w:val="center"/>
        </w:trPr>
        <w:tc>
          <w:tcPr>
            <w:tcW w:w="2496" w:type="dxa"/>
            <w:gridSpan w:val="3"/>
            <w:noWrap w:val="0"/>
            <w:vAlign w:val="center"/>
          </w:tcPr>
          <w:p w14:paraId="2B513066">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提名单位</w:t>
            </w:r>
          </w:p>
        </w:tc>
        <w:tc>
          <w:tcPr>
            <w:tcW w:w="6388" w:type="dxa"/>
            <w:gridSpan w:val="8"/>
            <w:noWrap w:val="0"/>
            <w:vAlign w:val="center"/>
          </w:tcPr>
          <w:p w14:paraId="297A5C03">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怀化市</w:t>
            </w:r>
          </w:p>
        </w:tc>
      </w:tr>
      <w:tr w14:paraId="659F20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67" w:hRule="exact"/>
          <w:jc w:val="center"/>
        </w:trPr>
        <w:tc>
          <w:tcPr>
            <w:tcW w:w="2496" w:type="dxa"/>
            <w:gridSpan w:val="3"/>
            <w:noWrap w:val="0"/>
            <w:vAlign w:val="center"/>
          </w:tcPr>
          <w:p w14:paraId="4EF95AE5">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提名等级</w:t>
            </w:r>
          </w:p>
        </w:tc>
        <w:tc>
          <w:tcPr>
            <w:tcW w:w="6388" w:type="dxa"/>
            <w:gridSpan w:val="8"/>
            <w:noWrap w:val="0"/>
            <w:vAlign w:val="center"/>
          </w:tcPr>
          <w:p w14:paraId="4D23EE2A">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三等奖</w:t>
            </w:r>
          </w:p>
        </w:tc>
      </w:tr>
      <w:tr w14:paraId="0B7B9C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60" w:hRule="atLeast"/>
          <w:jc w:val="center"/>
        </w:trPr>
        <w:tc>
          <w:tcPr>
            <w:tcW w:w="2496" w:type="dxa"/>
            <w:gridSpan w:val="3"/>
            <w:noWrap w:val="0"/>
            <w:vAlign w:val="center"/>
          </w:tcPr>
          <w:p w14:paraId="5C050465">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主要完成人</w:t>
            </w:r>
          </w:p>
          <w:p w14:paraId="7504FE8E">
            <w:pPr>
              <w:pStyle w:val="4"/>
              <w:keepNext w:val="0"/>
              <w:keepLines w:val="0"/>
              <w:pageBreakBefore w:val="0"/>
              <w:widowControl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（完成单位）</w:t>
            </w:r>
          </w:p>
        </w:tc>
        <w:tc>
          <w:tcPr>
            <w:tcW w:w="6388" w:type="dxa"/>
            <w:gridSpan w:val="8"/>
            <w:noWrap w:val="0"/>
            <w:vAlign w:val="center"/>
          </w:tcPr>
          <w:p w14:paraId="3472F1D9">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伍贤进（怀化学院）、田玉桥（怀化学院）、邱小燕（怀化学院）、方伟（怀化学院）、陈三春（湖南省博世康中医药有限公司）、杨元（洪江市中药材产业发展中心）</w:t>
            </w:r>
          </w:p>
        </w:tc>
      </w:tr>
      <w:tr w14:paraId="5C79AF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534" w:hRule="atLeast"/>
          <w:jc w:val="center"/>
        </w:trPr>
        <w:tc>
          <w:tcPr>
            <w:tcW w:w="8884" w:type="dxa"/>
            <w:gridSpan w:val="11"/>
            <w:noWrap w:val="0"/>
            <w:vAlign w:val="center"/>
          </w:tcPr>
          <w:p w14:paraId="04B762E4">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eastAsia="zh-CN"/>
              </w:rPr>
            </w:pPr>
            <w:r>
              <w:rPr>
                <w:rFonts w:hint="eastAsia" w:asciiTheme="minorEastAsia" w:hAnsiTheme="minorEastAsia" w:eastAsiaTheme="minorEastAsia" w:cstheme="minorEastAsia"/>
                <w:color w:val="auto"/>
                <w:spacing w:val="-6"/>
                <w:w w:val="85"/>
                <w:sz w:val="24"/>
                <w:szCs w:val="24"/>
                <w:highlight w:val="none"/>
                <w:lang w:eastAsia="zh-CN"/>
              </w:rPr>
              <w:t>主要知识产权和标准规范等目录</w:t>
            </w:r>
          </w:p>
        </w:tc>
      </w:tr>
      <w:tr w14:paraId="583320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756" w:hRule="atLeast"/>
          <w:jc w:val="center"/>
        </w:trPr>
        <w:tc>
          <w:tcPr>
            <w:tcW w:w="486" w:type="dxa"/>
            <w:noWrap w:val="0"/>
            <w:vAlign w:val="center"/>
          </w:tcPr>
          <w:p w14:paraId="23DEEA6F">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bCs/>
                <w:color w:val="auto"/>
                <w:spacing w:val="-6"/>
                <w:w w:val="85"/>
                <w:kern w:val="2"/>
                <w:sz w:val="24"/>
                <w:szCs w:val="24"/>
                <w:highlight w:val="none"/>
                <w:lang w:val="en-US" w:eastAsia="zh-CN" w:bidi="ar-SA"/>
              </w:rPr>
              <w:t>序号</w:t>
            </w:r>
          </w:p>
        </w:tc>
        <w:tc>
          <w:tcPr>
            <w:tcW w:w="870" w:type="dxa"/>
            <w:noWrap w:val="0"/>
            <w:vAlign w:val="center"/>
          </w:tcPr>
          <w:p w14:paraId="57134114">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知识产权（标准）类别</w:t>
            </w:r>
          </w:p>
        </w:tc>
        <w:tc>
          <w:tcPr>
            <w:tcW w:w="1544" w:type="dxa"/>
            <w:gridSpan w:val="2"/>
            <w:noWrap w:val="0"/>
            <w:vAlign w:val="center"/>
          </w:tcPr>
          <w:p w14:paraId="08F0C2BD">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知识产权（标准）具体名称</w:t>
            </w:r>
          </w:p>
        </w:tc>
        <w:tc>
          <w:tcPr>
            <w:tcW w:w="631" w:type="dxa"/>
            <w:noWrap w:val="0"/>
            <w:vAlign w:val="center"/>
          </w:tcPr>
          <w:p w14:paraId="3206D72F">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color w:val="auto"/>
                <w:spacing w:val="-6"/>
                <w:w w:val="85"/>
                <w:sz w:val="24"/>
                <w:szCs w:val="24"/>
                <w:highlight w:val="none"/>
              </w:rPr>
              <w:t>国家</w:t>
            </w:r>
          </w:p>
          <w:p w14:paraId="4269D77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bCs/>
                <w:color w:val="auto"/>
                <w:spacing w:val="-6"/>
                <w:w w:val="70"/>
                <w:sz w:val="24"/>
                <w:szCs w:val="24"/>
                <w:highlight w:val="none"/>
              </w:rPr>
              <w:t>（地区）</w:t>
            </w:r>
          </w:p>
        </w:tc>
        <w:tc>
          <w:tcPr>
            <w:tcW w:w="900" w:type="dxa"/>
            <w:noWrap w:val="0"/>
            <w:vAlign w:val="center"/>
          </w:tcPr>
          <w:p w14:paraId="280EAE9B">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授权号</w:t>
            </w:r>
            <w:r>
              <w:rPr>
                <w:rFonts w:hint="eastAsia" w:asciiTheme="minorEastAsia" w:hAnsiTheme="minorEastAsia" w:eastAsiaTheme="minorEastAsia" w:cstheme="minorEastAsia"/>
                <w:bCs/>
                <w:color w:val="auto"/>
                <w:spacing w:val="-11"/>
                <w:w w:val="85"/>
                <w:sz w:val="24"/>
                <w:szCs w:val="24"/>
                <w:highlight w:val="none"/>
                <w:lang w:val="en-US" w:eastAsia="zh-CN"/>
              </w:rPr>
              <w:t>(</w:t>
            </w:r>
            <w:r>
              <w:rPr>
                <w:rFonts w:hint="eastAsia" w:asciiTheme="minorEastAsia" w:hAnsiTheme="minorEastAsia" w:eastAsiaTheme="minorEastAsia" w:cstheme="minorEastAsia"/>
                <w:bCs/>
                <w:color w:val="auto"/>
                <w:spacing w:val="-11"/>
                <w:w w:val="85"/>
                <w:sz w:val="24"/>
                <w:szCs w:val="24"/>
                <w:highlight w:val="none"/>
              </w:rPr>
              <w:t>标准编号</w:t>
            </w:r>
            <w:r>
              <w:rPr>
                <w:rFonts w:hint="eastAsia" w:asciiTheme="minorEastAsia" w:hAnsiTheme="minorEastAsia" w:eastAsiaTheme="minorEastAsia" w:cstheme="minorEastAsia"/>
                <w:bCs/>
                <w:color w:val="auto"/>
                <w:spacing w:val="-11"/>
                <w:w w:val="85"/>
                <w:sz w:val="24"/>
                <w:szCs w:val="24"/>
                <w:highlight w:val="none"/>
                <w:lang w:val="en-US" w:eastAsia="zh-CN"/>
              </w:rPr>
              <w:t>)</w:t>
            </w:r>
          </w:p>
        </w:tc>
        <w:tc>
          <w:tcPr>
            <w:tcW w:w="705" w:type="dxa"/>
            <w:noWrap w:val="0"/>
            <w:vAlign w:val="center"/>
          </w:tcPr>
          <w:p w14:paraId="1EE60C8B">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授权</w:t>
            </w:r>
            <w:r>
              <w:rPr>
                <w:rFonts w:hint="eastAsia" w:asciiTheme="minorEastAsia" w:hAnsiTheme="minorEastAsia" w:eastAsiaTheme="minorEastAsia" w:cstheme="minorEastAsia"/>
                <w:bCs/>
                <w:color w:val="auto"/>
                <w:spacing w:val="-6"/>
                <w:w w:val="70"/>
                <w:sz w:val="24"/>
                <w:szCs w:val="24"/>
                <w:highlight w:val="none"/>
              </w:rPr>
              <w:t>（标准发布）日期</w:t>
            </w:r>
          </w:p>
        </w:tc>
        <w:tc>
          <w:tcPr>
            <w:tcW w:w="825" w:type="dxa"/>
            <w:noWrap w:val="0"/>
            <w:vAlign w:val="center"/>
          </w:tcPr>
          <w:p w14:paraId="561211A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证书编号</w:t>
            </w:r>
            <w:r>
              <w:rPr>
                <w:rFonts w:hint="eastAsia" w:asciiTheme="minorEastAsia" w:hAnsiTheme="minorEastAsia" w:eastAsiaTheme="minorEastAsia" w:cstheme="minorEastAsia"/>
                <w:color w:val="auto"/>
                <w:spacing w:val="-6"/>
                <w:w w:val="85"/>
                <w:sz w:val="24"/>
                <w:szCs w:val="24"/>
                <w:highlight w:val="none"/>
              </w:rPr>
              <w:br w:type="textWrapping"/>
            </w:r>
            <w:r>
              <w:rPr>
                <w:rFonts w:hint="eastAsia" w:asciiTheme="minorEastAsia" w:hAnsiTheme="minorEastAsia" w:eastAsiaTheme="minorEastAsia" w:cstheme="minorEastAsia"/>
                <w:bCs/>
                <w:color w:val="auto"/>
                <w:spacing w:val="-11"/>
                <w:w w:val="70"/>
                <w:sz w:val="24"/>
                <w:szCs w:val="24"/>
                <w:highlight w:val="none"/>
              </w:rPr>
              <w:t>（标准批准发布部门）</w:t>
            </w:r>
          </w:p>
        </w:tc>
        <w:tc>
          <w:tcPr>
            <w:tcW w:w="795" w:type="dxa"/>
            <w:noWrap w:val="0"/>
            <w:vAlign w:val="center"/>
          </w:tcPr>
          <w:p w14:paraId="660E340E">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权利人</w:t>
            </w:r>
            <w:r>
              <w:rPr>
                <w:rFonts w:hint="eastAsia" w:asciiTheme="minorEastAsia" w:hAnsiTheme="minorEastAsia" w:eastAsiaTheme="minorEastAsia" w:cstheme="minorEastAsia"/>
                <w:bCs/>
                <w:color w:val="auto"/>
                <w:spacing w:val="-6"/>
                <w:w w:val="70"/>
                <w:sz w:val="24"/>
                <w:szCs w:val="24"/>
                <w:highlight w:val="none"/>
              </w:rPr>
              <w:t>（标准起草单位）</w:t>
            </w:r>
          </w:p>
        </w:tc>
        <w:tc>
          <w:tcPr>
            <w:tcW w:w="1365" w:type="dxa"/>
            <w:noWrap w:val="0"/>
            <w:vAlign w:val="center"/>
          </w:tcPr>
          <w:p w14:paraId="49429DAF">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rPr>
            </w:pPr>
            <w:r>
              <w:rPr>
                <w:rFonts w:hint="eastAsia" w:asciiTheme="minorEastAsia" w:hAnsiTheme="minorEastAsia" w:eastAsiaTheme="minorEastAsia" w:cstheme="minorEastAsia"/>
                <w:color w:val="auto"/>
                <w:spacing w:val="-6"/>
                <w:w w:val="85"/>
                <w:sz w:val="24"/>
                <w:szCs w:val="24"/>
                <w:highlight w:val="none"/>
              </w:rPr>
              <w:t>发明人</w:t>
            </w:r>
          </w:p>
          <w:p w14:paraId="28751F64">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rPr>
              <w:t>（标准</w:t>
            </w:r>
            <w:r>
              <w:rPr>
                <w:rFonts w:hint="eastAsia" w:asciiTheme="minorEastAsia" w:hAnsiTheme="minorEastAsia" w:eastAsiaTheme="minorEastAsia" w:cstheme="minorEastAsia"/>
                <w:bCs/>
                <w:color w:val="auto"/>
                <w:spacing w:val="-6"/>
                <w:w w:val="70"/>
                <w:sz w:val="24"/>
                <w:szCs w:val="24"/>
                <w:highlight w:val="none"/>
              </w:rPr>
              <w:t>起草人</w:t>
            </w:r>
            <w:r>
              <w:rPr>
                <w:rFonts w:hint="eastAsia" w:asciiTheme="minorEastAsia" w:hAnsiTheme="minorEastAsia" w:eastAsiaTheme="minorEastAsia" w:cstheme="minorEastAsia"/>
                <w:color w:val="auto"/>
                <w:spacing w:val="-6"/>
                <w:w w:val="85"/>
                <w:sz w:val="24"/>
                <w:szCs w:val="24"/>
                <w:highlight w:val="none"/>
              </w:rPr>
              <w:t>）</w:t>
            </w:r>
          </w:p>
        </w:tc>
        <w:tc>
          <w:tcPr>
            <w:tcW w:w="763" w:type="dxa"/>
            <w:noWrap w:val="0"/>
            <w:vAlign w:val="center"/>
          </w:tcPr>
          <w:p w14:paraId="31CF366B">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bCs/>
                <w:color w:val="auto"/>
                <w:spacing w:val="-6"/>
                <w:w w:val="70"/>
                <w:sz w:val="24"/>
                <w:szCs w:val="24"/>
                <w:highlight w:val="none"/>
              </w:rPr>
              <w:t>发明专利（标准）有效状态</w:t>
            </w:r>
          </w:p>
        </w:tc>
      </w:tr>
      <w:tr w14:paraId="6FF415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361" w:hRule="atLeast"/>
          <w:jc w:val="center"/>
        </w:trPr>
        <w:tc>
          <w:tcPr>
            <w:tcW w:w="486" w:type="dxa"/>
            <w:noWrap w:val="0"/>
            <w:vAlign w:val="center"/>
          </w:tcPr>
          <w:p w14:paraId="212A9207">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1</w:t>
            </w:r>
          </w:p>
        </w:tc>
        <w:tc>
          <w:tcPr>
            <w:tcW w:w="870" w:type="dxa"/>
            <w:shd w:val="clear" w:color="auto" w:fill="auto"/>
            <w:noWrap w:val="0"/>
            <w:vAlign w:val="center"/>
          </w:tcPr>
          <w:p w14:paraId="76DD0FDB">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发明专利</w:t>
            </w:r>
          </w:p>
        </w:tc>
        <w:tc>
          <w:tcPr>
            <w:tcW w:w="1544" w:type="dxa"/>
            <w:gridSpan w:val="2"/>
            <w:shd w:val="clear" w:color="auto" w:fill="auto"/>
            <w:noWrap w:val="0"/>
            <w:vAlign w:val="center"/>
          </w:tcPr>
          <w:p w14:paraId="1AB8E091">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rPr>
              <w:t>天麻内生菌Ws01及其在提高天麻中天麻素含量上的应用</w:t>
            </w:r>
          </w:p>
        </w:tc>
        <w:tc>
          <w:tcPr>
            <w:tcW w:w="631" w:type="dxa"/>
            <w:shd w:val="clear" w:color="auto" w:fill="auto"/>
            <w:noWrap w:val="0"/>
            <w:vAlign w:val="center"/>
          </w:tcPr>
          <w:p w14:paraId="030CE6AA">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中国</w:t>
            </w:r>
          </w:p>
        </w:tc>
        <w:tc>
          <w:tcPr>
            <w:tcW w:w="900" w:type="dxa"/>
            <w:shd w:val="clear" w:color="auto" w:fill="auto"/>
            <w:noWrap w:val="0"/>
            <w:vAlign w:val="center"/>
          </w:tcPr>
          <w:p w14:paraId="152F3CCF">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rPr>
              <w:t>ZL202010883293.8</w:t>
            </w:r>
          </w:p>
        </w:tc>
        <w:tc>
          <w:tcPr>
            <w:tcW w:w="705" w:type="dxa"/>
            <w:shd w:val="clear" w:color="auto" w:fill="auto"/>
            <w:noWrap w:val="0"/>
            <w:vAlign w:val="center"/>
          </w:tcPr>
          <w:p w14:paraId="65119B87">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rPr>
              <w:t>2021.9.7</w:t>
            </w:r>
          </w:p>
        </w:tc>
        <w:tc>
          <w:tcPr>
            <w:tcW w:w="825" w:type="dxa"/>
            <w:shd w:val="clear" w:color="auto" w:fill="auto"/>
            <w:noWrap w:val="0"/>
            <w:vAlign w:val="center"/>
          </w:tcPr>
          <w:p w14:paraId="29221F5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证书号第4660918号</w:t>
            </w:r>
          </w:p>
        </w:tc>
        <w:tc>
          <w:tcPr>
            <w:tcW w:w="795" w:type="dxa"/>
            <w:shd w:val="clear" w:color="auto" w:fill="auto"/>
            <w:noWrap w:val="0"/>
            <w:vAlign w:val="center"/>
          </w:tcPr>
          <w:p w14:paraId="288ACDF0">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怀化学院</w:t>
            </w:r>
          </w:p>
        </w:tc>
        <w:tc>
          <w:tcPr>
            <w:tcW w:w="1365" w:type="dxa"/>
            <w:shd w:val="clear" w:color="auto" w:fill="auto"/>
            <w:noWrap w:val="0"/>
            <w:vAlign w:val="center"/>
          </w:tcPr>
          <w:p w14:paraId="0865725B">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rPr>
              <w:t>邹娟</w:t>
            </w:r>
            <w:r>
              <w:rPr>
                <w:rFonts w:hint="eastAsia" w:asciiTheme="minorEastAsia" w:hAnsiTheme="minorEastAsia" w:eastAsiaTheme="minorEastAsia" w:cstheme="minorEastAsia"/>
                <w:color w:val="auto"/>
                <w:spacing w:val="-6"/>
                <w:w w:val="85"/>
                <w:sz w:val="24"/>
                <w:szCs w:val="24"/>
                <w:lang w:eastAsia="zh-CN"/>
              </w:rPr>
              <w:t>、</w:t>
            </w:r>
            <w:r>
              <w:rPr>
                <w:rFonts w:hint="eastAsia" w:asciiTheme="minorEastAsia" w:hAnsiTheme="minorEastAsia" w:eastAsiaTheme="minorEastAsia" w:cstheme="minorEastAsia"/>
                <w:color w:val="auto"/>
                <w:spacing w:val="-6"/>
                <w:w w:val="85"/>
                <w:sz w:val="24"/>
                <w:szCs w:val="24"/>
              </w:rPr>
              <w:t>朱亚</w:t>
            </w:r>
            <w:r>
              <w:rPr>
                <w:rFonts w:hint="eastAsia" w:asciiTheme="minorEastAsia" w:hAnsiTheme="minorEastAsia" w:eastAsiaTheme="minorEastAsia" w:cstheme="minorEastAsia"/>
                <w:color w:val="auto"/>
                <w:spacing w:val="-6"/>
                <w:w w:val="85"/>
                <w:sz w:val="24"/>
                <w:szCs w:val="24"/>
                <w:lang w:eastAsia="zh-CN"/>
              </w:rPr>
              <w:t>、</w:t>
            </w:r>
            <w:r>
              <w:rPr>
                <w:rFonts w:hint="eastAsia" w:asciiTheme="minorEastAsia" w:hAnsiTheme="minorEastAsia" w:eastAsiaTheme="minorEastAsia" w:cstheme="minorEastAsia"/>
                <w:color w:val="auto"/>
                <w:spacing w:val="-6"/>
                <w:w w:val="85"/>
                <w:sz w:val="24"/>
                <w:szCs w:val="24"/>
              </w:rPr>
              <w:t>高佳乐</w:t>
            </w:r>
            <w:r>
              <w:rPr>
                <w:rFonts w:hint="eastAsia" w:asciiTheme="minorEastAsia" w:hAnsiTheme="minorEastAsia" w:eastAsiaTheme="minorEastAsia" w:cstheme="minorEastAsia"/>
                <w:color w:val="auto"/>
                <w:spacing w:val="-6"/>
                <w:w w:val="85"/>
                <w:sz w:val="24"/>
                <w:szCs w:val="24"/>
                <w:lang w:eastAsia="zh-CN"/>
              </w:rPr>
              <w:t>、</w:t>
            </w:r>
            <w:r>
              <w:rPr>
                <w:rFonts w:hint="eastAsia" w:asciiTheme="minorEastAsia" w:hAnsiTheme="minorEastAsia" w:eastAsiaTheme="minorEastAsia" w:cstheme="minorEastAsia"/>
                <w:color w:val="auto"/>
                <w:spacing w:val="-6"/>
                <w:w w:val="85"/>
                <w:sz w:val="24"/>
                <w:szCs w:val="24"/>
              </w:rPr>
              <w:t>王纯</w:t>
            </w:r>
            <w:r>
              <w:rPr>
                <w:rFonts w:hint="eastAsia" w:asciiTheme="minorEastAsia" w:hAnsiTheme="minorEastAsia" w:eastAsiaTheme="minorEastAsia" w:cstheme="minorEastAsia"/>
                <w:color w:val="auto"/>
                <w:spacing w:val="-6"/>
                <w:w w:val="85"/>
                <w:sz w:val="24"/>
                <w:szCs w:val="24"/>
                <w:lang w:eastAsia="zh-CN"/>
              </w:rPr>
              <w:t>、</w:t>
            </w:r>
            <w:r>
              <w:rPr>
                <w:rFonts w:hint="eastAsia" w:asciiTheme="minorEastAsia" w:hAnsiTheme="minorEastAsia" w:eastAsiaTheme="minorEastAsia" w:cstheme="minorEastAsia"/>
                <w:color w:val="auto"/>
                <w:spacing w:val="-6"/>
                <w:w w:val="85"/>
                <w:sz w:val="24"/>
                <w:szCs w:val="24"/>
              </w:rPr>
              <w:t>黄杰华</w:t>
            </w:r>
            <w:r>
              <w:rPr>
                <w:rFonts w:hint="eastAsia" w:asciiTheme="minorEastAsia" w:hAnsiTheme="minorEastAsia" w:eastAsiaTheme="minorEastAsia" w:cstheme="minorEastAsia"/>
                <w:color w:val="auto"/>
                <w:spacing w:val="-6"/>
                <w:w w:val="85"/>
                <w:sz w:val="24"/>
                <w:szCs w:val="24"/>
                <w:lang w:eastAsia="zh-CN"/>
              </w:rPr>
              <w:t>、</w:t>
            </w:r>
            <w:r>
              <w:rPr>
                <w:rFonts w:hint="eastAsia" w:asciiTheme="minorEastAsia" w:hAnsiTheme="minorEastAsia" w:eastAsiaTheme="minorEastAsia" w:cstheme="minorEastAsia"/>
                <w:color w:val="auto"/>
                <w:spacing w:val="-6"/>
                <w:w w:val="85"/>
                <w:sz w:val="24"/>
                <w:szCs w:val="24"/>
              </w:rPr>
              <w:t>王强；刘胜贵</w:t>
            </w:r>
            <w:r>
              <w:rPr>
                <w:rFonts w:hint="eastAsia" w:asciiTheme="minorEastAsia" w:hAnsiTheme="minorEastAsia" w:eastAsiaTheme="minorEastAsia" w:cstheme="minorEastAsia"/>
                <w:color w:val="auto"/>
                <w:spacing w:val="-6"/>
                <w:w w:val="85"/>
                <w:sz w:val="24"/>
                <w:szCs w:val="24"/>
                <w:lang w:eastAsia="zh-CN"/>
              </w:rPr>
              <w:t>、</w:t>
            </w:r>
            <w:r>
              <w:rPr>
                <w:rFonts w:hint="eastAsia" w:asciiTheme="minorEastAsia" w:hAnsiTheme="minorEastAsia" w:eastAsiaTheme="minorEastAsia" w:cstheme="minorEastAsia"/>
                <w:color w:val="auto"/>
                <w:spacing w:val="-6"/>
                <w:w w:val="85"/>
                <w:sz w:val="24"/>
                <w:szCs w:val="24"/>
              </w:rPr>
              <w:t>伍贤进</w:t>
            </w:r>
          </w:p>
        </w:tc>
        <w:tc>
          <w:tcPr>
            <w:tcW w:w="763" w:type="dxa"/>
            <w:shd w:val="clear" w:color="auto" w:fill="auto"/>
            <w:noWrap w:val="0"/>
            <w:vAlign w:val="center"/>
          </w:tcPr>
          <w:p w14:paraId="3EEA6870">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有效</w:t>
            </w:r>
          </w:p>
        </w:tc>
      </w:tr>
      <w:tr w14:paraId="5BD2DD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361" w:hRule="atLeast"/>
          <w:jc w:val="center"/>
        </w:trPr>
        <w:tc>
          <w:tcPr>
            <w:tcW w:w="486" w:type="dxa"/>
            <w:noWrap w:val="0"/>
            <w:vAlign w:val="center"/>
          </w:tcPr>
          <w:p w14:paraId="2B2B2E58">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2</w:t>
            </w:r>
          </w:p>
        </w:tc>
        <w:tc>
          <w:tcPr>
            <w:tcW w:w="870" w:type="dxa"/>
            <w:shd w:val="clear" w:color="auto" w:fill="auto"/>
            <w:noWrap w:val="0"/>
            <w:vAlign w:val="center"/>
          </w:tcPr>
          <w:p w14:paraId="7836482C">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发明专利</w:t>
            </w:r>
          </w:p>
        </w:tc>
        <w:tc>
          <w:tcPr>
            <w:tcW w:w="1544" w:type="dxa"/>
            <w:gridSpan w:val="2"/>
            <w:shd w:val="clear" w:color="auto" w:fill="auto"/>
            <w:noWrap w:val="0"/>
            <w:vAlign w:val="center"/>
          </w:tcPr>
          <w:p w14:paraId="3071B82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rPr>
              <w:t>一种中药材烘干装置及低温循环烘干方法</w:t>
            </w:r>
          </w:p>
        </w:tc>
        <w:tc>
          <w:tcPr>
            <w:tcW w:w="631" w:type="dxa"/>
            <w:shd w:val="clear" w:color="auto" w:fill="auto"/>
            <w:noWrap w:val="0"/>
            <w:vAlign w:val="center"/>
          </w:tcPr>
          <w:p w14:paraId="0372E0D3">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中国</w:t>
            </w:r>
          </w:p>
        </w:tc>
        <w:tc>
          <w:tcPr>
            <w:tcW w:w="900" w:type="dxa"/>
            <w:shd w:val="clear" w:color="auto" w:fill="auto"/>
            <w:noWrap w:val="0"/>
            <w:vAlign w:val="center"/>
          </w:tcPr>
          <w:p w14:paraId="376048ED">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rPr>
              <w:t>ZL201710725608.4</w:t>
            </w:r>
          </w:p>
        </w:tc>
        <w:tc>
          <w:tcPr>
            <w:tcW w:w="705" w:type="dxa"/>
            <w:shd w:val="clear" w:color="auto" w:fill="auto"/>
            <w:noWrap w:val="0"/>
            <w:vAlign w:val="center"/>
          </w:tcPr>
          <w:p w14:paraId="6560BE0A">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rPr>
              <w:t>2022.8.26</w:t>
            </w:r>
          </w:p>
        </w:tc>
        <w:tc>
          <w:tcPr>
            <w:tcW w:w="825" w:type="dxa"/>
            <w:shd w:val="clear" w:color="auto" w:fill="auto"/>
            <w:noWrap w:val="0"/>
            <w:vAlign w:val="center"/>
          </w:tcPr>
          <w:p w14:paraId="1B15E20C">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证书号第5411900号</w:t>
            </w:r>
          </w:p>
        </w:tc>
        <w:tc>
          <w:tcPr>
            <w:tcW w:w="795" w:type="dxa"/>
            <w:shd w:val="clear" w:color="auto" w:fill="auto"/>
            <w:noWrap w:val="0"/>
            <w:vAlign w:val="center"/>
          </w:tcPr>
          <w:p w14:paraId="582A9A2B">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湖南省博世康中医药有限公司</w:t>
            </w:r>
          </w:p>
        </w:tc>
        <w:tc>
          <w:tcPr>
            <w:tcW w:w="1365" w:type="dxa"/>
            <w:shd w:val="clear" w:color="auto" w:fill="auto"/>
            <w:noWrap w:val="0"/>
            <w:vAlign w:val="center"/>
          </w:tcPr>
          <w:p w14:paraId="624846BE">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rPr>
              <w:t>彭国平</w:t>
            </w:r>
            <w:r>
              <w:rPr>
                <w:rFonts w:hint="eastAsia" w:asciiTheme="minorEastAsia" w:hAnsiTheme="minorEastAsia" w:eastAsiaTheme="minorEastAsia" w:cstheme="minorEastAsia"/>
                <w:color w:val="auto"/>
                <w:spacing w:val="-6"/>
                <w:w w:val="85"/>
                <w:sz w:val="24"/>
                <w:szCs w:val="24"/>
                <w:lang w:eastAsia="zh-CN"/>
              </w:rPr>
              <w:t>、</w:t>
            </w:r>
            <w:r>
              <w:rPr>
                <w:rFonts w:hint="eastAsia" w:asciiTheme="minorEastAsia" w:hAnsiTheme="minorEastAsia" w:eastAsiaTheme="minorEastAsia" w:cstheme="minorEastAsia"/>
                <w:color w:val="auto"/>
                <w:spacing w:val="-6"/>
                <w:w w:val="85"/>
                <w:sz w:val="24"/>
                <w:szCs w:val="24"/>
              </w:rPr>
              <w:t>袁涛</w:t>
            </w:r>
            <w:r>
              <w:rPr>
                <w:rFonts w:hint="eastAsia" w:asciiTheme="minorEastAsia" w:hAnsiTheme="minorEastAsia" w:eastAsiaTheme="minorEastAsia" w:cstheme="minorEastAsia"/>
                <w:color w:val="auto"/>
                <w:spacing w:val="-6"/>
                <w:w w:val="85"/>
                <w:sz w:val="24"/>
                <w:szCs w:val="24"/>
                <w:lang w:eastAsia="zh-CN"/>
              </w:rPr>
              <w:t>、</w:t>
            </w:r>
            <w:r>
              <w:rPr>
                <w:rFonts w:hint="eastAsia" w:asciiTheme="minorEastAsia" w:hAnsiTheme="minorEastAsia" w:eastAsiaTheme="minorEastAsia" w:cstheme="minorEastAsia"/>
                <w:color w:val="auto"/>
                <w:spacing w:val="-6"/>
                <w:w w:val="85"/>
                <w:sz w:val="24"/>
                <w:szCs w:val="24"/>
              </w:rPr>
              <w:t>尹火青</w:t>
            </w:r>
            <w:r>
              <w:rPr>
                <w:rFonts w:hint="eastAsia" w:asciiTheme="minorEastAsia" w:hAnsiTheme="minorEastAsia" w:eastAsiaTheme="minorEastAsia" w:cstheme="minorEastAsia"/>
                <w:color w:val="auto"/>
                <w:spacing w:val="-6"/>
                <w:w w:val="85"/>
                <w:sz w:val="24"/>
                <w:szCs w:val="24"/>
                <w:lang w:eastAsia="zh-CN"/>
              </w:rPr>
              <w:t>、</w:t>
            </w:r>
            <w:r>
              <w:rPr>
                <w:rFonts w:hint="eastAsia" w:asciiTheme="minorEastAsia" w:hAnsiTheme="minorEastAsia" w:eastAsiaTheme="minorEastAsia" w:cstheme="minorEastAsia"/>
                <w:color w:val="auto"/>
                <w:spacing w:val="-6"/>
                <w:w w:val="85"/>
                <w:sz w:val="24"/>
                <w:szCs w:val="24"/>
              </w:rPr>
              <w:t>陈三春</w:t>
            </w:r>
          </w:p>
        </w:tc>
        <w:tc>
          <w:tcPr>
            <w:tcW w:w="763" w:type="dxa"/>
            <w:shd w:val="clear" w:color="auto" w:fill="auto"/>
            <w:noWrap w:val="0"/>
            <w:vAlign w:val="center"/>
          </w:tcPr>
          <w:p w14:paraId="6269AF10">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有效</w:t>
            </w:r>
          </w:p>
        </w:tc>
      </w:tr>
      <w:tr w14:paraId="3B7578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361" w:hRule="atLeast"/>
          <w:jc w:val="center"/>
        </w:trPr>
        <w:tc>
          <w:tcPr>
            <w:tcW w:w="486" w:type="dxa"/>
            <w:noWrap w:val="0"/>
            <w:vAlign w:val="center"/>
          </w:tcPr>
          <w:p w14:paraId="3F0ED43D">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3</w:t>
            </w:r>
          </w:p>
        </w:tc>
        <w:tc>
          <w:tcPr>
            <w:tcW w:w="870" w:type="dxa"/>
            <w:shd w:val="clear" w:color="auto" w:fill="auto"/>
            <w:noWrap w:val="0"/>
            <w:vAlign w:val="center"/>
          </w:tcPr>
          <w:p w14:paraId="453286BC">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发明专利</w:t>
            </w:r>
          </w:p>
        </w:tc>
        <w:tc>
          <w:tcPr>
            <w:tcW w:w="1544" w:type="dxa"/>
            <w:gridSpan w:val="2"/>
            <w:shd w:val="clear" w:color="auto" w:fill="auto"/>
            <w:noWrap w:val="0"/>
            <w:vAlign w:val="center"/>
          </w:tcPr>
          <w:p w14:paraId="684F443F">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rPr>
              <w:t>一种可烘干的天麻加工研磨装置</w:t>
            </w:r>
          </w:p>
        </w:tc>
        <w:tc>
          <w:tcPr>
            <w:tcW w:w="631" w:type="dxa"/>
            <w:shd w:val="clear" w:color="auto" w:fill="auto"/>
            <w:noWrap w:val="0"/>
            <w:vAlign w:val="center"/>
          </w:tcPr>
          <w:p w14:paraId="7935E628">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中国</w:t>
            </w:r>
          </w:p>
        </w:tc>
        <w:tc>
          <w:tcPr>
            <w:tcW w:w="900" w:type="dxa"/>
            <w:shd w:val="clear" w:color="auto" w:fill="auto"/>
            <w:noWrap w:val="0"/>
            <w:vAlign w:val="center"/>
          </w:tcPr>
          <w:p w14:paraId="27627106">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rPr>
              <w:t>ZL201811527353.1</w:t>
            </w:r>
          </w:p>
        </w:tc>
        <w:tc>
          <w:tcPr>
            <w:tcW w:w="705" w:type="dxa"/>
            <w:shd w:val="clear" w:color="auto" w:fill="auto"/>
            <w:noWrap w:val="0"/>
            <w:vAlign w:val="center"/>
          </w:tcPr>
          <w:p w14:paraId="1D81D08A">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rPr>
              <w:t>2022.10.4</w:t>
            </w:r>
          </w:p>
        </w:tc>
        <w:tc>
          <w:tcPr>
            <w:tcW w:w="825" w:type="dxa"/>
            <w:shd w:val="clear" w:color="auto" w:fill="auto"/>
            <w:noWrap w:val="0"/>
            <w:vAlign w:val="center"/>
          </w:tcPr>
          <w:p w14:paraId="1A8EAD5D">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证书号第5500790号</w:t>
            </w:r>
          </w:p>
        </w:tc>
        <w:tc>
          <w:tcPr>
            <w:tcW w:w="795" w:type="dxa"/>
            <w:shd w:val="clear" w:color="auto" w:fill="auto"/>
            <w:noWrap w:val="0"/>
            <w:vAlign w:val="center"/>
          </w:tcPr>
          <w:p w14:paraId="1943251B">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湖南省博世康中医药有限公司</w:t>
            </w:r>
          </w:p>
        </w:tc>
        <w:tc>
          <w:tcPr>
            <w:tcW w:w="1365" w:type="dxa"/>
            <w:shd w:val="clear" w:color="auto" w:fill="auto"/>
            <w:noWrap w:val="0"/>
            <w:vAlign w:val="center"/>
          </w:tcPr>
          <w:p w14:paraId="68EBFC27">
            <w:pPr>
              <w:pStyle w:val="4"/>
              <w:keepNext w:val="0"/>
              <w:keepLines w:val="0"/>
              <w:pageBreakBefore w:val="0"/>
              <w:tabs>
                <w:tab w:val="left" w:pos="489"/>
              </w:tabs>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eastAsia="zh-CN"/>
              </w:rPr>
              <w:t>尹火青、陈三春、尹庆铁、何承梅、张中林、田玉桥、曾申磊</w:t>
            </w:r>
          </w:p>
        </w:tc>
        <w:tc>
          <w:tcPr>
            <w:tcW w:w="763" w:type="dxa"/>
            <w:shd w:val="clear" w:color="auto" w:fill="auto"/>
            <w:noWrap w:val="0"/>
            <w:vAlign w:val="center"/>
          </w:tcPr>
          <w:p w14:paraId="47A94F1E">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有效</w:t>
            </w:r>
          </w:p>
        </w:tc>
      </w:tr>
      <w:tr w14:paraId="70621B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361" w:hRule="atLeast"/>
          <w:jc w:val="center"/>
        </w:trPr>
        <w:tc>
          <w:tcPr>
            <w:tcW w:w="486" w:type="dxa"/>
            <w:noWrap w:val="0"/>
            <w:vAlign w:val="center"/>
          </w:tcPr>
          <w:p w14:paraId="652E8E68">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4</w:t>
            </w:r>
          </w:p>
        </w:tc>
        <w:tc>
          <w:tcPr>
            <w:tcW w:w="870" w:type="dxa"/>
            <w:shd w:val="clear" w:color="auto" w:fill="auto"/>
            <w:noWrap w:val="0"/>
            <w:vAlign w:val="center"/>
          </w:tcPr>
          <w:p w14:paraId="41657943">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著作</w:t>
            </w:r>
          </w:p>
        </w:tc>
        <w:tc>
          <w:tcPr>
            <w:tcW w:w="1544" w:type="dxa"/>
            <w:gridSpan w:val="2"/>
            <w:shd w:val="clear" w:color="auto" w:fill="auto"/>
            <w:noWrap w:val="0"/>
            <w:vAlign w:val="center"/>
          </w:tcPr>
          <w:p w14:paraId="295928AC">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rPr>
              <w:t>《天麻产业开发关键技术》</w:t>
            </w:r>
          </w:p>
        </w:tc>
        <w:tc>
          <w:tcPr>
            <w:tcW w:w="631" w:type="dxa"/>
            <w:shd w:val="clear" w:color="auto" w:fill="auto"/>
            <w:noWrap w:val="0"/>
            <w:vAlign w:val="center"/>
          </w:tcPr>
          <w:p w14:paraId="5F682C1F">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中国</w:t>
            </w:r>
          </w:p>
        </w:tc>
        <w:tc>
          <w:tcPr>
            <w:tcW w:w="900" w:type="dxa"/>
            <w:shd w:val="clear" w:color="auto" w:fill="auto"/>
            <w:noWrap w:val="0"/>
            <w:vAlign w:val="center"/>
          </w:tcPr>
          <w:p w14:paraId="3881B141">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rPr>
              <w:t>ISBN：9787564376505</w:t>
            </w:r>
          </w:p>
        </w:tc>
        <w:tc>
          <w:tcPr>
            <w:tcW w:w="705" w:type="dxa"/>
            <w:shd w:val="clear" w:color="auto" w:fill="auto"/>
            <w:noWrap w:val="0"/>
            <w:vAlign w:val="center"/>
          </w:tcPr>
          <w:p w14:paraId="349ADA99">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rPr>
              <w:t>2020.11</w:t>
            </w:r>
          </w:p>
        </w:tc>
        <w:tc>
          <w:tcPr>
            <w:tcW w:w="825" w:type="dxa"/>
            <w:shd w:val="clear" w:color="auto" w:fill="auto"/>
            <w:noWrap w:val="0"/>
            <w:vAlign w:val="center"/>
          </w:tcPr>
          <w:p w14:paraId="04CC6A93">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西南交通大学出版社</w:t>
            </w:r>
          </w:p>
        </w:tc>
        <w:tc>
          <w:tcPr>
            <w:tcW w:w="795" w:type="dxa"/>
            <w:shd w:val="clear" w:color="auto" w:fill="auto"/>
            <w:noWrap w:val="0"/>
            <w:vAlign w:val="center"/>
          </w:tcPr>
          <w:p w14:paraId="480866FF">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怀化学院、湖南省博世康中医药有限公司</w:t>
            </w:r>
          </w:p>
        </w:tc>
        <w:tc>
          <w:tcPr>
            <w:tcW w:w="1365" w:type="dxa"/>
            <w:shd w:val="clear" w:color="auto" w:fill="auto"/>
            <w:noWrap w:val="0"/>
            <w:vAlign w:val="center"/>
          </w:tcPr>
          <w:p w14:paraId="0DB6DC0A">
            <w:pPr>
              <w:pStyle w:val="4"/>
              <w:keepNext w:val="0"/>
              <w:keepLines w:val="0"/>
              <w:pageBreakBefore w:val="0"/>
              <w:tabs>
                <w:tab w:val="left" w:pos="489"/>
              </w:tabs>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eastAsia="zh-CN"/>
              </w:rPr>
              <w:t>方伟，邹娟，邱小燕，刘胜贵，伍贤进，田玉桥，蒋忠权，陈三春</w:t>
            </w:r>
          </w:p>
        </w:tc>
        <w:tc>
          <w:tcPr>
            <w:tcW w:w="763" w:type="dxa"/>
            <w:shd w:val="clear" w:color="auto" w:fill="auto"/>
            <w:noWrap w:val="0"/>
            <w:vAlign w:val="center"/>
          </w:tcPr>
          <w:p w14:paraId="25C9B26F">
            <w:pPr>
              <w:keepNext w:val="0"/>
              <w:keepLines w:val="0"/>
              <w:pageBreakBefore w:val="0"/>
              <w:widowControl/>
              <w:kinsoku/>
              <w:wordWrap/>
              <w:overflowPunct/>
              <w:topLinePunct w:val="0"/>
              <w:autoSpaceDE/>
              <w:autoSpaceDN/>
              <w:bidi w:val="0"/>
              <w:adjustRightInd w:val="0"/>
              <w:snapToGrid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000000"/>
                <w:spacing w:val="-6"/>
                <w:w w:val="85"/>
                <w:kern w:val="0"/>
                <w:sz w:val="24"/>
                <w:szCs w:val="24"/>
                <w:lang w:bidi="ar"/>
              </w:rPr>
              <w:t>其他有效的知识产权</w:t>
            </w:r>
          </w:p>
        </w:tc>
      </w:tr>
      <w:tr w14:paraId="6E151E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361" w:hRule="atLeast"/>
          <w:jc w:val="center"/>
        </w:trPr>
        <w:tc>
          <w:tcPr>
            <w:tcW w:w="486" w:type="dxa"/>
            <w:noWrap w:val="0"/>
            <w:vAlign w:val="center"/>
          </w:tcPr>
          <w:p w14:paraId="3EFE5EA7">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5</w:t>
            </w:r>
          </w:p>
        </w:tc>
        <w:tc>
          <w:tcPr>
            <w:tcW w:w="870" w:type="dxa"/>
            <w:shd w:val="clear" w:color="auto" w:fill="auto"/>
            <w:noWrap w:val="0"/>
            <w:vAlign w:val="center"/>
          </w:tcPr>
          <w:p w14:paraId="214542F7">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实用新型专利</w:t>
            </w:r>
          </w:p>
        </w:tc>
        <w:tc>
          <w:tcPr>
            <w:tcW w:w="1544" w:type="dxa"/>
            <w:gridSpan w:val="2"/>
            <w:shd w:val="clear" w:color="auto" w:fill="auto"/>
            <w:noWrap w:val="0"/>
            <w:vAlign w:val="center"/>
          </w:tcPr>
          <w:p w14:paraId="6354AE8E">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rPr>
              <w:t>一种具有标记区别断生天麻作用的天麻透心检测装置</w:t>
            </w:r>
          </w:p>
        </w:tc>
        <w:tc>
          <w:tcPr>
            <w:tcW w:w="631" w:type="dxa"/>
            <w:shd w:val="clear" w:color="auto" w:fill="auto"/>
            <w:noWrap w:val="0"/>
            <w:vAlign w:val="center"/>
          </w:tcPr>
          <w:p w14:paraId="16E1BAFC">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中国</w:t>
            </w:r>
          </w:p>
        </w:tc>
        <w:tc>
          <w:tcPr>
            <w:tcW w:w="900" w:type="dxa"/>
            <w:shd w:val="clear" w:color="auto" w:fill="auto"/>
            <w:noWrap w:val="0"/>
            <w:vAlign w:val="center"/>
          </w:tcPr>
          <w:p w14:paraId="4C4EE869">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rPr>
              <w:t>ZL201920261491.3</w:t>
            </w:r>
          </w:p>
        </w:tc>
        <w:tc>
          <w:tcPr>
            <w:tcW w:w="705" w:type="dxa"/>
            <w:shd w:val="clear" w:color="auto" w:fill="auto"/>
            <w:noWrap w:val="0"/>
            <w:vAlign w:val="center"/>
          </w:tcPr>
          <w:p w14:paraId="517D79C5">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rPr>
              <w:t>2019.11.12</w:t>
            </w:r>
          </w:p>
        </w:tc>
        <w:tc>
          <w:tcPr>
            <w:tcW w:w="825" w:type="dxa"/>
            <w:shd w:val="clear" w:color="auto" w:fill="auto"/>
            <w:noWrap w:val="0"/>
            <w:vAlign w:val="center"/>
          </w:tcPr>
          <w:p w14:paraId="3DC309D0">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证书号第9608307号</w:t>
            </w:r>
          </w:p>
        </w:tc>
        <w:tc>
          <w:tcPr>
            <w:tcW w:w="795" w:type="dxa"/>
            <w:shd w:val="clear" w:color="auto" w:fill="auto"/>
            <w:noWrap w:val="0"/>
            <w:vAlign w:val="center"/>
          </w:tcPr>
          <w:p w14:paraId="0D10265A">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怀化学院</w:t>
            </w:r>
          </w:p>
        </w:tc>
        <w:tc>
          <w:tcPr>
            <w:tcW w:w="1365" w:type="dxa"/>
            <w:shd w:val="clear" w:color="auto" w:fill="auto"/>
            <w:noWrap w:val="0"/>
            <w:vAlign w:val="center"/>
          </w:tcPr>
          <w:p w14:paraId="0B8F722A">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rPr>
              <w:t>邱小燕</w:t>
            </w:r>
            <w:r>
              <w:rPr>
                <w:rFonts w:hint="eastAsia" w:asciiTheme="minorEastAsia" w:hAnsiTheme="minorEastAsia" w:eastAsiaTheme="minorEastAsia" w:cstheme="minorEastAsia"/>
                <w:color w:val="auto"/>
                <w:spacing w:val="-6"/>
                <w:w w:val="85"/>
                <w:sz w:val="24"/>
                <w:szCs w:val="24"/>
                <w:lang w:eastAsia="zh-CN"/>
              </w:rPr>
              <w:t>、</w:t>
            </w:r>
            <w:r>
              <w:rPr>
                <w:rFonts w:hint="eastAsia" w:asciiTheme="minorEastAsia" w:hAnsiTheme="minorEastAsia" w:eastAsiaTheme="minorEastAsia" w:cstheme="minorEastAsia"/>
                <w:color w:val="auto"/>
                <w:spacing w:val="-6"/>
                <w:w w:val="85"/>
                <w:sz w:val="24"/>
                <w:szCs w:val="24"/>
              </w:rPr>
              <w:t>伍贤进</w:t>
            </w:r>
            <w:r>
              <w:rPr>
                <w:rFonts w:hint="eastAsia" w:asciiTheme="minorEastAsia" w:hAnsiTheme="minorEastAsia" w:eastAsiaTheme="minorEastAsia" w:cstheme="minorEastAsia"/>
                <w:color w:val="auto"/>
                <w:spacing w:val="-6"/>
                <w:w w:val="85"/>
                <w:sz w:val="24"/>
                <w:szCs w:val="24"/>
                <w:lang w:eastAsia="zh-CN"/>
              </w:rPr>
              <w:t>、</w:t>
            </w:r>
            <w:r>
              <w:rPr>
                <w:rFonts w:hint="eastAsia" w:asciiTheme="minorEastAsia" w:hAnsiTheme="minorEastAsia" w:eastAsiaTheme="minorEastAsia" w:cstheme="minorEastAsia"/>
                <w:color w:val="auto"/>
                <w:spacing w:val="-6"/>
                <w:w w:val="85"/>
                <w:sz w:val="24"/>
                <w:szCs w:val="24"/>
              </w:rPr>
              <w:t>张雪莎</w:t>
            </w:r>
            <w:r>
              <w:rPr>
                <w:rFonts w:hint="eastAsia" w:asciiTheme="minorEastAsia" w:hAnsiTheme="minorEastAsia" w:eastAsiaTheme="minorEastAsia" w:cstheme="minorEastAsia"/>
                <w:color w:val="auto"/>
                <w:spacing w:val="-6"/>
                <w:w w:val="85"/>
                <w:sz w:val="24"/>
                <w:szCs w:val="24"/>
                <w:lang w:eastAsia="zh-CN"/>
              </w:rPr>
              <w:t>、</w:t>
            </w:r>
            <w:r>
              <w:rPr>
                <w:rFonts w:hint="eastAsia" w:asciiTheme="minorEastAsia" w:hAnsiTheme="minorEastAsia" w:eastAsiaTheme="minorEastAsia" w:cstheme="minorEastAsia"/>
                <w:color w:val="auto"/>
                <w:spacing w:val="-6"/>
                <w:w w:val="85"/>
                <w:sz w:val="24"/>
                <w:szCs w:val="24"/>
              </w:rPr>
              <w:t>田玉桥</w:t>
            </w:r>
            <w:r>
              <w:rPr>
                <w:rFonts w:hint="eastAsia" w:asciiTheme="minorEastAsia" w:hAnsiTheme="minorEastAsia" w:eastAsiaTheme="minorEastAsia" w:cstheme="minorEastAsia"/>
                <w:color w:val="auto"/>
                <w:spacing w:val="-6"/>
                <w:w w:val="85"/>
                <w:sz w:val="24"/>
                <w:szCs w:val="24"/>
                <w:lang w:eastAsia="zh-CN"/>
              </w:rPr>
              <w:t>、</w:t>
            </w:r>
            <w:r>
              <w:rPr>
                <w:rFonts w:hint="eastAsia" w:asciiTheme="minorEastAsia" w:hAnsiTheme="minorEastAsia" w:eastAsiaTheme="minorEastAsia" w:cstheme="minorEastAsia"/>
                <w:color w:val="auto"/>
                <w:spacing w:val="-6"/>
                <w:w w:val="85"/>
                <w:sz w:val="24"/>
                <w:szCs w:val="24"/>
              </w:rPr>
              <w:t>陈思</w:t>
            </w:r>
            <w:r>
              <w:rPr>
                <w:rFonts w:hint="eastAsia" w:asciiTheme="minorEastAsia" w:hAnsiTheme="minorEastAsia" w:eastAsiaTheme="minorEastAsia" w:cstheme="minorEastAsia"/>
                <w:color w:val="auto"/>
                <w:spacing w:val="-6"/>
                <w:w w:val="85"/>
                <w:sz w:val="24"/>
                <w:szCs w:val="24"/>
                <w:lang w:eastAsia="zh-CN"/>
              </w:rPr>
              <w:t>、</w:t>
            </w:r>
            <w:r>
              <w:rPr>
                <w:rFonts w:hint="eastAsia" w:asciiTheme="minorEastAsia" w:hAnsiTheme="minorEastAsia" w:eastAsiaTheme="minorEastAsia" w:cstheme="minorEastAsia"/>
                <w:color w:val="auto"/>
                <w:spacing w:val="-6"/>
                <w:w w:val="85"/>
                <w:sz w:val="24"/>
                <w:szCs w:val="24"/>
              </w:rPr>
              <w:t>董欣瑞</w:t>
            </w:r>
          </w:p>
        </w:tc>
        <w:tc>
          <w:tcPr>
            <w:tcW w:w="763" w:type="dxa"/>
            <w:shd w:val="clear" w:color="auto" w:fill="auto"/>
            <w:noWrap w:val="0"/>
            <w:vAlign w:val="center"/>
          </w:tcPr>
          <w:p w14:paraId="7209F2FD">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有效</w:t>
            </w:r>
          </w:p>
        </w:tc>
      </w:tr>
      <w:tr w14:paraId="4E358A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361" w:hRule="atLeast"/>
          <w:jc w:val="center"/>
        </w:trPr>
        <w:tc>
          <w:tcPr>
            <w:tcW w:w="486" w:type="dxa"/>
            <w:noWrap w:val="0"/>
            <w:vAlign w:val="center"/>
          </w:tcPr>
          <w:p w14:paraId="5AD27E08">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6</w:t>
            </w:r>
          </w:p>
        </w:tc>
        <w:tc>
          <w:tcPr>
            <w:tcW w:w="870" w:type="dxa"/>
            <w:shd w:val="clear" w:color="auto" w:fill="auto"/>
            <w:noWrap w:val="0"/>
            <w:vAlign w:val="center"/>
          </w:tcPr>
          <w:p w14:paraId="754BC46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文章</w:t>
            </w:r>
          </w:p>
        </w:tc>
        <w:tc>
          <w:tcPr>
            <w:tcW w:w="1544" w:type="dxa"/>
            <w:gridSpan w:val="2"/>
            <w:shd w:val="clear" w:color="auto" w:fill="auto"/>
            <w:noWrap w:val="0"/>
            <w:vAlign w:val="center"/>
          </w:tcPr>
          <w:p w14:paraId="26C3D28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Phlebiopsis xuefengensis sp. nov. from Gastrodia elata (Orchidaceae) in Hunan Province, Southern China</w:t>
            </w:r>
          </w:p>
        </w:tc>
        <w:tc>
          <w:tcPr>
            <w:tcW w:w="631" w:type="dxa"/>
            <w:shd w:val="clear" w:color="auto" w:fill="auto"/>
            <w:noWrap w:val="0"/>
            <w:vAlign w:val="center"/>
          </w:tcPr>
          <w:p w14:paraId="27CC5445">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南非</w:t>
            </w:r>
          </w:p>
        </w:tc>
        <w:tc>
          <w:tcPr>
            <w:tcW w:w="900" w:type="dxa"/>
            <w:shd w:val="clear" w:color="auto" w:fill="auto"/>
            <w:noWrap w:val="0"/>
            <w:vAlign w:val="center"/>
          </w:tcPr>
          <w:p w14:paraId="10E41601">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rPr>
              <w:fldChar w:fldCharType="begin"/>
            </w:r>
            <w:r>
              <w:rPr>
                <w:rFonts w:hint="eastAsia" w:asciiTheme="minorEastAsia" w:hAnsiTheme="minorEastAsia" w:eastAsiaTheme="minorEastAsia" w:cstheme="minorEastAsia"/>
                <w:color w:val="auto"/>
                <w:spacing w:val="-6"/>
                <w:w w:val="85"/>
                <w:sz w:val="24"/>
                <w:szCs w:val="24"/>
              </w:rPr>
              <w:instrText xml:space="preserve"> HYPERLINK "https://doi.org/10.1016/j.sajb.2021.06.034" \o "Persistent link using digital object identifier" \t "https://www.sciencedirect.com/science/article/pii/_blank" </w:instrText>
            </w:r>
            <w:r>
              <w:rPr>
                <w:rFonts w:hint="eastAsia" w:asciiTheme="minorEastAsia" w:hAnsiTheme="minorEastAsia" w:eastAsiaTheme="minorEastAsia" w:cstheme="minorEastAsia"/>
                <w:color w:val="auto"/>
                <w:spacing w:val="-6"/>
                <w:w w:val="85"/>
                <w:sz w:val="24"/>
                <w:szCs w:val="24"/>
              </w:rPr>
              <w:fldChar w:fldCharType="separate"/>
            </w:r>
            <w:r>
              <w:rPr>
                <w:rFonts w:hint="eastAsia" w:asciiTheme="minorEastAsia" w:hAnsiTheme="minorEastAsia" w:eastAsiaTheme="minorEastAsia" w:cstheme="minorEastAsia"/>
                <w:color w:val="auto"/>
                <w:spacing w:val="-6"/>
                <w:w w:val="85"/>
                <w:sz w:val="24"/>
                <w:szCs w:val="24"/>
              </w:rPr>
              <w:t>doi.org/10.1016/j.sajb.2021.06.034</w:t>
            </w:r>
            <w:r>
              <w:rPr>
                <w:rFonts w:hint="eastAsia" w:asciiTheme="minorEastAsia" w:hAnsiTheme="minorEastAsia" w:eastAsiaTheme="minorEastAsia" w:cstheme="minorEastAsia"/>
                <w:color w:val="auto"/>
                <w:spacing w:val="-6"/>
                <w:w w:val="85"/>
                <w:sz w:val="24"/>
                <w:szCs w:val="24"/>
              </w:rPr>
              <w:fldChar w:fldCharType="end"/>
            </w:r>
          </w:p>
        </w:tc>
        <w:tc>
          <w:tcPr>
            <w:tcW w:w="705" w:type="dxa"/>
            <w:shd w:val="clear" w:color="auto" w:fill="auto"/>
            <w:noWrap w:val="0"/>
            <w:vAlign w:val="center"/>
          </w:tcPr>
          <w:p w14:paraId="34D9C2BA">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2021.7.20</w:t>
            </w:r>
          </w:p>
        </w:tc>
        <w:tc>
          <w:tcPr>
            <w:tcW w:w="825" w:type="dxa"/>
            <w:shd w:val="clear" w:color="auto" w:fill="auto"/>
            <w:noWrap w:val="0"/>
            <w:vAlign w:val="center"/>
          </w:tcPr>
          <w:p w14:paraId="550AD95C">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《South African Journal of Botany》</w:t>
            </w:r>
          </w:p>
        </w:tc>
        <w:tc>
          <w:tcPr>
            <w:tcW w:w="795" w:type="dxa"/>
            <w:shd w:val="clear" w:color="auto" w:fill="auto"/>
            <w:noWrap w:val="0"/>
            <w:vAlign w:val="center"/>
          </w:tcPr>
          <w:p w14:paraId="1C87D3D5">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怀化学院</w:t>
            </w:r>
          </w:p>
        </w:tc>
        <w:tc>
          <w:tcPr>
            <w:tcW w:w="1365" w:type="dxa"/>
            <w:shd w:val="clear" w:color="auto" w:fill="auto"/>
            <w:noWrap w:val="0"/>
            <w:vAlign w:val="center"/>
          </w:tcPr>
          <w:p w14:paraId="5FBE60C3">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lang w:val="en-US" w:eastAsia="zh-CN"/>
              </w:rPr>
            </w:pPr>
            <w:r>
              <w:rPr>
                <w:rFonts w:hint="eastAsia" w:asciiTheme="minorEastAsia" w:hAnsiTheme="minorEastAsia" w:eastAsiaTheme="minorEastAsia" w:cstheme="minorEastAsia"/>
                <w:color w:val="auto"/>
                <w:spacing w:val="-6"/>
                <w:w w:val="85"/>
                <w:sz w:val="24"/>
                <w:szCs w:val="24"/>
                <w:lang w:val="en-US" w:eastAsia="zh-CN"/>
              </w:rPr>
              <w:t>Ting Li、Jia Le Gao、 Jie Hua Huang</w:t>
            </w:r>
          </w:p>
          <w:p w14:paraId="3238FFF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、Lei Gu、Juan Zou*、Xian Jin Wu</w:t>
            </w:r>
          </w:p>
        </w:tc>
        <w:tc>
          <w:tcPr>
            <w:tcW w:w="763" w:type="dxa"/>
            <w:shd w:val="clear" w:color="auto" w:fill="auto"/>
            <w:noWrap w:val="0"/>
            <w:vAlign w:val="center"/>
          </w:tcPr>
          <w:p w14:paraId="30930CBC">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lang w:val="en-US" w:eastAsia="zh-CN"/>
              </w:rPr>
            </w:pPr>
            <w:r>
              <w:rPr>
                <w:rFonts w:hint="eastAsia" w:asciiTheme="minorEastAsia" w:hAnsiTheme="minorEastAsia" w:eastAsiaTheme="minorEastAsia" w:cstheme="minorEastAsia"/>
                <w:color w:val="auto"/>
                <w:spacing w:val="-6"/>
                <w:w w:val="85"/>
                <w:sz w:val="24"/>
                <w:szCs w:val="24"/>
                <w:lang w:val="en-US" w:eastAsia="zh-CN"/>
              </w:rPr>
              <w:t>其他有</w:t>
            </w:r>
          </w:p>
          <w:p w14:paraId="720F46F3">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lang w:val="en-US" w:eastAsia="zh-CN"/>
              </w:rPr>
            </w:pPr>
            <w:r>
              <w:rPr>
                <w:rFonts w:hint="eastAsia" w:asciiTheme="minorEastAsia" w:hAnsiTheme="minorEastAsia" w:eastAsiaTheme="minorEastAsia" w:cstheme="minorEastAsia"/>
                <w:color w:val="auto"/>
                <w:spacing w:val="-6"/>
                <w:w w:val="85"/>
                <w:sz w:val="24"/>
                <w:szCs w:val="24"/>
                <w:lang w:val="en-US" w:eastAsia="zh-CN"/>
              </w:rPr>
              <w:t>效的知</w:t>
            </w:r>
          </w:p>
          <w:p w14:paraId="57478FB7">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识产权</w:t>
            </w:r>
          </w:p>
        </w:tc>
      </w:tr>
      <w:tr w14:paraId="6489FC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361" w:hRule="atLeast"/>
          <w:jc w:val="center"/>
        </w:trPr>
        <w:tc>
          <w:tcPr>
            <w:tcW w:w="486" w:type="dxa"/>
            <w:noWrap w:val="0"/>
            <w:vAlign w:val="center"/>
          </w:tcPr>
          <w:p w14:paraId="42C3E3EF">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7</w:t>
            </w:r>
          </w:p>
        </w:tc>
        <w:tc>
          <w:tcPr>
            <w:tcW w:w="870" w:type="dxa"/>
            <w:shd w:val="clear" w:color="auto" w:fill="auto"/>
            <w:noWrap w:val="0"/>
            <w:vAlign w:val="center"/>
          </w:tcPr>
          <w:p w14:paraId="2F6EA03E">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文章</w:t>
            </w:r>
          </w:p>
        </w:tc>
        <w:tc>
          <w:tcPr>
            <w:tcW w:w="1544" w:type="dxa"/>
            <w:gridSpan w:val="2"/>
            <w:shd w:val="clear" w:color="auto" w:fill="auto"/>
            <w:noWrap w:val="0"/>
            <w:vAlign w:val="center"/>
          </w:tcPr>
          <w:p w14:paraId="6D1FFB75">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不同菌材对雪峰天麻产量和品质的影响</w:t>
            </w:r>
          </w:p>
        </w:tc>
        <w:tc>
          <w:tcPr>
            <w:tcW w:w="631" w:type="dxa"/>
            <w:shd w:val="clear" w:color="auto" w:fill="auto"/>
            <w:noWrap w:val="0"/>
            <w:vAlign w:val="center"/>
          </w:tcPr>
          <w:p w14:paraId="4B04D177">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中国</w:t>
            </w:r>
          </w:p>
        </w:tc>
        <w:tc>
          <w:tcPr>
            <w:tcW w:w="900" w:type="dxa"/>
            <w:shd w:val="clear" w:color="auto" w:fill="auto"/>
            <w:noWrap w:val="0"/>
            <w:vAlign w:val="center"/>
          </w:tcPr>
          <w:p w14:paraId="5984279B">
            <w:pPr>
              <w:pStyle w:val="4"/>
              <w:keepNext w:val="0"/>
              <w:keepLines w:val="0"/>
              <w:pageBreakBefore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rPr>
              <w:t>doi: 10. 3969 /j．issn．1001-1528. 2022. 03. 062</w:t>
            </w:r>
          </w:p>
        </w:tc>
        <w:tc>
          <w:tcPr>
            <w:tcW w:w="705" w:type="dxa"/>
            <w:shd w:val="clear" w:color="auto" w:fill="auto"/>
            <w:noWrap w:val="0"/>
            <w:vAlign w:val="center"/>
          </w:tcPr>
          <w:p w14:paraId="73690CE5">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2022.3</w:t>
            </w:r>
          </w:p>
        </w:tc>
        <w:tc>
          <w:tcPr>
            <w:tcW w:w="825" w:type="dxa"/>
            <w:shd w:val="clear" w:color="auto" w:fill="auto"/>
            <w:noWrap w:val="0"/>
            <w:vAlign w:val="center"/>
          </w:tcPr>
          <w:p w14:paraId="5AB570A0">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《中成药》</w:t>
            </w:r>
          </w:p>
        </w:tc>
        <w:tc>
          <w:tcPr>
            <w:tcW w:w="795" w:type="dxa"/>
            <w:shd w:val="clear" w:color="auto" w:fill="auto"/>
            <w:noWrap w:val="0"/>
            <w:vAlign w:val="center"/>
          </w:tcPr>
          <w:p w14:paraId="33EB8364">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lang w:val="en-US" w:eastAsia="zh-CN"/>
              </w:rPr>
            </w:pPr>
            <w:r>
              <w:rPr>
                <w:rFonts w:hint="eastAsia" w:asciiTheme="minorEastAsia" w:hAnsiTheme="minorEastAsia" w:eastAsiaTheme="minorEastAsia" w:cstheme="minorEastAsia"/>
                <w:color w:val="auto"/>
                <w:spacing w:val="-6"/>
                <w:w w:val="85"/>
                <w:sz w:val="24"/>
                <w:szCs w:val="24"/>
                <w:lang w:val="en-US" w:eastAsia="zh-CN"/>
              </w:rPr>
              <w:t>湖南农业大学，怀化学院，湖南省博世康中医药有限公司</w:t>
            </w:r>
          </w:p>
          <w:p w14:paraId="7B7893F1">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p>
        </w:tc>
        <w:tc>
          <w:tcPr>
            <w:tcW w:w="1365" w:type="dxa"/>
            <w:shd w:val="clear" w:color="auto" w:fill="auto"/>
            <w:noWrap w:val="0"/>
            <w:vAlign w:val="center"/>
          </w:tcPr>
          <w:p w14:paraId="3423DD4E">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田玉桥、邱小燕*、肖深根*、孙媛媛、蒋忠权、陈三春、熊绍军、肖雅</w:t>
            </w:r>
          </w:p>
        </w:tc>
        <w:tc>
          <w:tcPr>
            <w:tcW w:w="763" w:type="dxa"/>
            <w:shd w:val="clear" w:color="auto" w:fill="auto"/>
            <w:noWrap w:val="0"/>
            <w:vAlign w:val="center"/>
          </w:tcPr>
          <w:p w14:paraId="4C875689">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lang w:val="en-US" w:eastAsia="zh-CN"/>
              </w:rPr>
            </w:pPr>
            <w:r>
              <w:rPr>
                <w:rFonts w:hint="eastAsia" w:asciiTheme="minorEastAsia" w:hAnsiTheme="minorEastAsia" w:eastAsiaTheme="minorEastAsia" w:cstheme="minorEastAsia"/>
                <w:color w:val="auto"/>
                <w:spacing w:val="-6"/>
                <w:w w:val="85"/>
                <w:sz w:val="24"/>
                <w:szCs w:val="24"/>
                <w:lang w:val="en-US" w:eastAsia="zh-CN"/>
              </w:rPr>
              <w:t>其他有</w:t>
            </w:r>
          </w:p>
          <w:p w14:paraId="745F9EF1">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lang w:val="en-US" w:eastAsia="zh-CN"/>
              </w:rPr>
            </w:pPr>
            <w:r>
              <w:rPr>
                <w:rFonts w:hint="eastAsia" w:asciiTheme="minorEastAsia" w:hAnsiTheme="minorEastAsia" w:eastAsiaTheme="minorEastAsia" w:cstheme="minorEastAsia"/>
                <w:color w:val="auto"/>
                <w:spacing w:val="-6"/>
                <w:w w:val="85"/>
                <w:sz w:val="24"/>
                <w:szCs w:val="24"/>
                <w:lang w:val="en-US" w:eastAsia="zh-CN"/>
              </w:rPr>
              <w:t>效的知</w:t>
            </w:r>
          </w:p>
          <w:p w14:paraId="1FFEFE03">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识产权</w:t>
            </w:r>
          </w:p>
        </w:tc>
      </w:tr>
      <w:tr w14:paraId="14530B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361" w:hRule="atLeast"/>
          <w:jc w:val="center"/>
        </w:trPr>
        <w:tc>
          <w:tcPr>
            <w:tcW w:w="486" w:type="dxa"/>
            <w:noWrap w:val="0"/>
            <w:vAlign w:val="center"/>
          </w:tcPr>
          <w:p w14:paraId="673A42B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8</w:t>
            </w:r>
          </w:p>
        </w:tc>
        <w:tc>
          <w:tcPr>
            <w:tcW w:w="870" w:type="dxa"/>
            <w:shd w:val="clear" w:color="auto" w:fill="auto"/>
            <w:noWrap w:val="0"/>
            <w:vAlign w:val="center"/>
          </w:tcPr>
          <w:p w14:paraId="000E3A5A">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文章</w:t>
            </w:r>
          </w:p>
        </w:tc>
        <w:tc>
          <w:tcPr>
            <w:tcW w:w="1544" w:type="dxa"/>
            <w:gridSpan w:val="2"/>
            <w:shd w:val="clear" w:color="auto" w:fill="auto"/>
            <w:noWrap w:val="0"/>
            <w:vAlign w:val="center"/>
          </w:tcPr>
          <w:p w14:paraId="41860556">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不同商品等级天麻化学成分的比较</w:t>
            </w:r>
          </w:p>
        </w:tc>
        <w:tc>
          <w:tcPr>
            <w:tcW w:w="631" w:type="dxa"/>
            <w:shd w:val="clear" w:color="auto" w:fill="auto"/>
            <w:noWrap w:val="0"/>
            <w:vAlign w:val="center"/>
          </w:tcPr>
          <w:p w14:paraId="486FA1B3">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中国</w:t>
            </w:r>
          </w:p>
        </w:tc>
        <w:tc>
          <w:tcPr>
            <w:tcW w:w="900" w:type="dxa"/>
            <w:shd w:val="clear" w:color="auto" w:fill="auto"/>
            <w:noWrap w:val="0"/>
            <w:vAlign w:val="center"/>
          </w:tcPr>
          <w:p w14:paraId="06DC2B27">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240" w:lineRule="exact"/>
              <w:ind w:leftChars="0" w:right="0" w:rightChars="0"/>
              <w:jc w:val="center"/>
              <w:textAlignment w:val="auto"/>
              <w:rPr>
                <w:rFonts w:hint="eastAsia" w:asciiTheme="minorEastAsia" w:hAnsiTheme="minorEastAsia" w:eastAsiaTheme="minorEastAsia" w:cstheme="minorEastAsia"/>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kern w:val="2"/>
                <w:sz w:val="24"/>
                <w:szCs w:val="24"/>
                <w:lang w:val="en-US" w:eastAsia="zh-CN" w:bidi="ar-SA"/>
              </w:rPr>
              <w:t>D</w:t>
            </w:r>
            <w:r>
              <w:rPr>
                <w:rFonts w:hint="eastAsia" w:asciiTheme="minorEastAsia" w:hAnsiTheme="minorEastAsia" w:eastAsiaTheme="minorEastAsia" w:cstheme="minorEastAsia"/>
                <w:color w:val="auto"/>
                <w:spacing w:val="-6"/>
                <w:w w:val="85"/>
                <w:sz w:val="24"/>
                <w:szCs w:val="24"/>
              </w:rPr>
              <w:t>doi</w:t>
            </w:r>
            <w:r>
              <w:rPr>
                <w:rFonts w:hint="eastAsia" w:asciiTheme="minorEastAsia" w:hAnsiTheme="minorEastAsia" w:eastAsiaTheme="minorEastAsia" w:cstheme="minorEastAsia"/>
                <w:color w:val="auto"/>
                <w:spacing w:val="-6"/>
                <w:w w:val="85"/>
                <w:kern w:val="2"/>
                <w:sz w:val="24"/>
                <w:szCs w:val="24"/>
                <w:lang w:val="en-US" w:eastAsia="zh-CN" w:bidi="ar-SA"/>
              </w:rPr>
              <w:t>：</w:t>
            </w:r>
          </w:p>
          <w:p w14:paraId="6341031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heme="minorEastAsia" w:hAnsiTheme="minorEastAsia" w:eastAsiaTheme="minorEastAsia" w:cstheme="minorEastAsia"/>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kern w:val="2"/>
                <w:sz w:val="24"/>
                <w:szCs w:val="24"/>
                <w:lang w:val="en-US" w:eastAsia="zh-CN" w:bidi="ar-SA"/>
              </w:rPr>
              <w:t>10.16693/j.cnki.1671-9646(X).2022.06.015</w:t>
            </w:r>
          </w:p>
          <w:p w14:paraId="185370BE">
            <w:pPr>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240" w:lineRule="exact"/>
              <w:ind w:left="0" w:leftChars="0" w:right="0" w:rightChars="0" w:hanging="360"/>
              <w:jc w:val="center"/>
              <w:textAlignment w:val="auto"/>
              <w:rPr>
                <w:rFonts w:hint="eastAsia" w:asciiTheme="minorEastAsia" w:hAnsiTheme="minorEastAsia" w:eastAsiaTheme="minorEastAsia" w:cstheme="minorEastAsia"/>
                <w:spacing w:val="-6"/>
                <w:w w:val="85"/>
                <w:sz w:val="24"/>
                <w:szCs w:val="24"/>
              </w:rPr>
            </w:pPr>
          </w:p>
          <w:p w14:paraId="7C6F2EF7">
            <w:pPr>
              <w:pStyle w:val="4"/>
              <w:keepNext w:val="0"/>
              <w:keepLines w:val="0"/>
              <w:pageBreakBefore w:val="0"/>
              <w:kinsoku/>
              <w:wordWrap w:val="0"/>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p>
        </w:tc>
        <w:tc>
          <w:tcPr>
            <w:tcW w:w="705" w:type="dxa"/>
            <w:shd w:val="clear" w:color="auto" w:fill="auto"/>
            <w:noWrap w:val="0"/>
            <w:vAlign w:val="center"/>
          </w:tcPr>
          <w:p w14:paraId="664E1657">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2022.6</w:t>
            </w:r>
          </w:p>
        </w:tc>
        <w:tc>
          <w:tcPr>
            <w:tcW w:w="825" w:type="dxa"/>
            <w:shd w:val="clear" w:color="auto" w:fill="auto"/>
            <w:noWrap w:val="0"/>
            <w:vAlign w:val="center"/>
          </w:tcPr>
          <w:p w14:paraId="230E2B9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《农产品加工》</w:t>
            </w:r>
          </w:p>
        </w:tc>
        <w:tc>
          <w:tcPr>
            <w:tcW w:w="795" w:type="dxa"/>
            <w:shd w:val="clear" w:color="auto" w:fill="auto"/>
            <w:noWrap w:val="0"/>
            <w:vAlign w:val="center"/>
          </w:tcPr>
          <w:p w14:paraId="672ADD92">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湖南省博世康中医药有限公司</w:t>
            </w:r>
          </w:p>
        </w:tc>
        <w:tc>
          <w:tcPr>
            <w:tcW w:w="1365" w:type="dxa"/>
            <w:shd w:val="clear" w:color="auto" w:fill="auto"/>
            <w:noWrap w:val="0"/>
            <w:vAlign w:val="center"/>
          </w:tcPr>
          <w:p w14:paraId="55C44D63">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lang w:val="en-US" w:eastAsia="zh-CN"/>
              </w:rPr>
            </w:pPr>
            <w:r>
              <w:rPr>
                <w:rFonts w:hint="eastAsia" w:asciiTheme="minorEastAsia" w:hAnsiTheme="minorEastAsia" w:eastAsiaTheme="minorEastAsia" w:cstheme="minorEastAsia"/>
                <w:color w:val="auto"/>
                <w:spacing w:val="-6"/>
                <w:w w:val="85"/>
                <w:sz w:val="24"/>
                <w:szCs w:val="24"/>
                <w:lang w:val="en-US" w:eastAsia="zh-CN"/>
              </w:rPr>
              <w:t>陈三春、谢美凤、田玉桥</w:t>
            </w:r>
          </w:p>
          <w:p w14:paraId="7AC439C7">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、邱小燕*、岳文阁、薛华丽、李恋红、尹庆铁</w:t>
            </w:r>
          </w:p>
        </w:tc>
        <w:tc>
          <w:tcPr>
            <w:tcW w:w="763" w:type="dxa"/>
            <w:shd w:val="clear" w:color="auto" w:fill="auto"/>
            <w:noWrap w:val="0"/>
            <w:vAlign w:val="center"/>
          </w:tcPr>
          <w:p w14:paraId="36BBA159">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lang w:val="en-US" w:eastAsia="zh-CN"/>
              </w:rPr>
            </w:pPr>
            <w:r>
              <w:rPr>
                <w:rFonts w:hint="eastAsia" w:asciiTheme="minorEastAsia" w:hAnsiTheme="minorEastAsia" w:eastAsiaTheme="minorEastAsia" w:cstheme="minorEastAsia"/>
                <w:color w:val="auto"/>
                <w:spacing w:val="-6"/>
                <w:w w:val="85"/>
                <w:sz w:val="24"/>
                <w:szCs w:val="24"/>
                <w:lang w:val="en-US" w:eastAsia="zh-CN"/>
              </w:rPr>
              <w:t>其他有</w:t>
            </w:r>
          </w:p>
          <w:p w14:paraId="181E56AA">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lang w:val="en-US" w:eastAsia="zh-CN"/>
              </w:rPr>
            </w:pPr>
            <w:r>
              <w:rPr>
                <w:rFonts w:hint="eastAsia" w:asciiTheme="minorEastAsia" w:hAnsiTheme="minorEastAsia" w:eastAsiaTheme="minorEastAsia" w:cstheme="minorEastAsia"/>
                <w:color w:val="auto"/>
                <w:spacing w:val="-6"/>
                <w:w w:val="85"/>
                <w:sz w:val="24"/>
                <w:szCs w:val="24"/>
                <w:lang w:val="en-US" w:eastAsia="zh-CN"/>
              </w:rPr>
              <w:t>效的知</w:t>
            </w:r>
          </w:p>
          <w:p w14:paraId="676EF15D">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lang w:val="en-US" w:eastAsia="zh-CN" w:bidi="ar-SA"/>
              </w:rPr>
            </w:pPr>
            <w:r>
              <w:rPr>
                <w:rFonts w:hint="eastAsia" w:asciiTheme="minorEastAsia" w:hAnsiTheme="minorEastAsia" w:eastAsiaTheme="minorEastAsia" w:cstheme="minorEastAsia"/>
                <w:color w:val="auto"/>
                <w:spacing w:val="-6"/>
                <w:w w:val="85"/>
                <w:sz w:val="24"/>
                <w:szCs w:val="24"/>
                <w:lang w:val="en-US" w:eastAsia="zh-CN"/>
              </w:rPr>
              <w:t>识产权</w:t>
            </w:r>
          </w:p>
        </w:tc>
      </w:tr>
      <w:tr w14:paraId="3F7200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361" w:hRule="atLeast"/>
          <w:jc w:val="center"/>
        </w:trPr>
        <w:tc>
          <w:tcPr>
            <w:tcW w:w="486" w:type="dxa"/>
            <w:noWrap w:val="0"/>
            <w:vAlign w:val="center"/>
          </w:tcPr>
          <w:p w14:paraId="2AEAF65B">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9</w:t>
            </w:r>
          </w:p>
        </w:tc>
        <w:tc>
          <w:tcPr>
            <w:tcW w:w="870" w:type="dxa"/>
            <w:shd w:val="clear" w:color="auto" w:fill="auto"/>
            <w:noWrap w:val="0"/>
            <w:vAlign w:val="center"/>
          </w:tcPr>
          <w:p w14:paraId="6810CAAE">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lang w:val="en-US" w:eastAsia="zh-CN"/>
              </w:rPr>
              <w:t>农产品地理标志</w:t>
            </w:r>
          </w:p>
        </w:tc>
        <w:tc>
          <w:tcPr>
            <w:tcW w:w="1544" w:type="dxa"/>
            <w:gridSpan w:val="2"/>
            <w:shd w:val="clear" w:color="auto" w:fill="auto"/>
            <w:noWrap w:val="0"/>
            <w:vAlign w:val="center"/>
          </w:tcPr>
          <w:p w14:paraId="58ACBE6C">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lang w:val="en-US" w:eastAsia="zh-CN"/>
              </w:rPr>
              <w:t>黔阳天麻</w:t>
            </w:r>
          </w:p>
        </w:tc>
        <w:tc>
          <w:tcPr>
            <w:tcW w:w="631" w:type="dxa"/>
            <w:shd w:val="clear" w:color="auto" w:fill="auto"/>
            <w:noWrap w:val="0"/>
            <w:vAlign w:val="center"/>
          </w:tcPr>
          <w:p w14:paraId="0FCFAD85">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lang w:val="en-US" w:eastAsia="zh-CN"/>
              </w:rPr>
              <w:t>中国</w:t>
            </w:r>
          </w:p>
        </w:tc>
        <w:tc>
          <w:tcPr>
            <w:tcW w:w="900" w:type="dxa"/>
            <w:shd w:val="clear" w:color="auto" w:fill="auto"/>
            <w:noWrap w:val="0"/>
            <w:vAlign w:val="center"/>
          </w:tcPr>
          <w:p w14:paraId="5E60F370">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kern w:val="2"/>
                <w:sz w:val="24"/>
                <w:szCs w:val="24"/>
                <w:highlight w:val="none"/>
                <w:lang w:val="en-US" w:eastAsia="zh-CN" w:bidi="ar-SA"/>
              </w:rPr>
              <w:t>AG12020-02-3218</w:t>
            </w:r>
          </w:p>
        </w:tc>
        <w:tc>
          <w:tcPr>
            <w:tcW w:w="705" w:type="dxa"/>
            <w:shd w:val="clear" w:color="auto" w:fill="auto"/>
            <w:noWrap w:val="0"/>
            <w:vAlign w:val="center"/>
          </w:tcPr>
          <w:p w14:paraId="75B16AE7">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lang w:val="en-US" w:eastAsia="zh-CN"/>
              </w:rPr>
              <w:t>2020年12月</w:t>
            </w:r>
          </w:p>
        </w:tc>
        <w:tc>
          <w:tcPr>
            <w:tcW w:w="825" w:type="dxa"/>
            <w:shd w:val="clear" w:color="auto" w:fill="auto"/>
            <w:noWrap w:val="0"/>
            <w:vAlign w:val="center"/>
          </w:tcPr>
          <w:p w14:paraId="62CA9495">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lang w:val="en-US" w:eastAsia="zh-CN"/>
              </w:rPr>
              <w:t>中华人民共和国农业农村部</w:t>
            </w:r>
          </w:p>
        </w:tc>
        <w:tc>
          <w:tcPr>
            <w:tcW w:w="795" w:type="dxa"/>
            <w:shd w:val="clear" w:color="auto" w:fill="auto"/>
            <w:noWrap w:val="0"/>
            <w:vAlign w:val="center"/>
          </w:tcPr>
          <w:p w14:paraId="229C6524">
            <w:pPr>
              <w:keepNext w:val="0"/>
              <w:keepLines w:val="0"/>
              <w:pageBreakBefore w:val="0"/>
              <w:widowControl/>
              <w:suppressLineNumbers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kern w:val="2"/>
                <w:sz w:val="24"/>
                <w:szCs w:val="24"/>
                <w:highlight w:val="none"/>
                <w:lang w:val="en-US" w:eastAsia="zh-CN" w:bidi="ar-SA"/>
              </w:rPr>
              <w:t>洪江市中药材产业发展中心</w:t>
            </w:r>
          </w:p>
        </w:tc>
        <w:tc>
          <w:tcPr>
            <w:tcW w:w="1365" w:type="dxa"/>
            <w:shd w:val="clear" w:color="auto" w:fill="auto"/>
            <w:noWrap w:val="0"/>
            <w:vAlign w:val="center"/>
          </w:tcPr>
          <w:p w14:paraId="572EB1DC">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lang w:val="en-US" w:eastAsia="zh-CN"/>
              </w:rPr>
              <w:t>杨元</w:t>
            </w:r>
          </w:p>
        </w:tc>
        <w:tc>
          <w:tcPr>
            <w:tcW w:w="763" w:type="dxa"/>
            <w:shd w:val="clear" w:color="auto" w:fill="auto"/>
            <w:noWrap w:val="0"/>
            <w:vAlign w:val="center"/>
          </w:tcPr>
          <w:p w14:paraId="285CED61">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其他有</w:t>
            </w:r>
          </w:p>
          <w:p w14:paraId="1F48412D">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效的知</w:t>
            </w:r>
          </w:p>
          <w:p w14:paraId="2CA63400">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lang w:val="en-US" w:eastAsia="zh-CN"/>
              </w:rPr>
              <w:t>识产权</w:t>
            </w:r>
          </w:p>
        </w:tc>
      </w:tr>
      <w:tr w14:paraId="4BA8F3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361" w:hRule="atLeast"/>
          <w:jc w:val="center"/>
        </w:trPr>
        <w:tc>
          <w:tcPr>
            <w:tcW w:w="486" w:type="dxa"/>
            <w:noWrap w:val="0"/>
            <w:vAlign w:val="center"/>
          </w:tcPr>
          <w:p w14:paraId="0A374597">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outlineLvl w:val="1"/>
              <w:rPr>
                <w:rFonts w:hint="eastAsia" w:asciiTheme="minorEastAsia" w:hAnsiTheme="minorEastAsia" w:eastAsiaTheme="minorEastAsia" w:cstheme="minorEastAsia"/>
                <w:color w:val="auto"/>
                <w:spacing w:val="-6"/>
                <w:w w:val="85"/>
                <w:sz w:val="24"/>
                <w:szCs w:val="24"/>
                <w:highlight w:val="none"/>
                <w:lang w:val="en-US" w:eastAsia="zh-CN"/>
              </w:rPr>
            </w:pPr>
            <w:r>
              <w:rPr>
                <w:rFonts w:hint="eastAsia" w:asciiTheme="minorEastAsia" w:hAnsiTheme="minorEastAsia" w:eastAsiaTheme="minorEastAsia" w:cstheme="minorEastAsia"/>
                <w:color w:val="auto"/>
                <w:spacing w:val="-6"/>
                <w:w w:val="85"/>
                <w:sz w:val="24"/>
                <w:szCs w:val="24"/>
                <w:highlight w:val="none"/>
                <w:lang w:val="en-US" w:eastAsia="zh-CN"/>
              </w:rPr>
              <w:t>10</w:t>
            </w:r>
          </w:p>
        </w:tc>
        <w:tc>
          <w:tcPr>
            <w:tcW w:w="870" w:type="dxa"/>
            <w:shd w:val="clear" w:color="auto" w:fill="auto"/>
            <w:noWrap w:val="0"/>
            <w:vAlign w:val="center"/>
          </w:tcPr>
          <w:p w14:paraId="448349D5">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lang w:val="en-US" w:eastAsia="zh-CN"/>
              </w:rPr>
              <w:t>全国名特优新农产品</w:t>
            </w:r>
          </w:p>
        </w:tc>
        <w:tc>
          <w:tcPr>
            <w:tcW w:w="1544" w:type="dxa"/>
            <w:gridSpan w:val="2"/>
            <w:shd w:val="clear" w:color="auto" w:fill="auto"/>
            <w:noWrap w:val="0"/>
            <w:vAlign w:val="center"/>
          </w:tcPr>
          <w:p w14:paraId="0ED5CB53">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lang w:val="en-US" w:eastAsia="zh-CN"/>
              </w:rPr>
              <w:t>黔阳天麻</w:t>
            </w:r>
          </w:p>
        </w:tc>
        <w:tc>
          <w:tcPr>
            <w:tcW w:w="631" w:type="dxa"/>
            <w:shd w:val="clear" w:color="auto" w:fill="auto"/>
            <w:noWrap w:val="0"/>
            <w:vAlign w:val="center"/>
          </w:tcPr>
          <w:p w14:paraId="5B4168DF">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lang w:val="en-US" w:eastAsia="zh-CN"/>
              </w:rPr>
              <w:t>中国</w:t>
            </w:r>
          </w:p>
        </w:tc>
        <w:tc>
          <w:tcPr>
            <w:tcW w:w="900" w:type="dxa"/>
            <w:shd w:val="clear" w:color="auto" w:fill="auto"/>
            <w:noWrap w:val="0"/>
            <w:vAlign w:val="center"/>
          </w:tcPr>
          <w:p w14:paraId="550894B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240" w:lineRule="exact"/>
              <w:ind w:left="0" w:leftChars="0" w:right="0" w:right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kern w:val="2"/>
                <w:sz w:val="24"/>
                <w:szCs w:val="24"/>
                <w:highlight w:val="none"/>
                <w:lang w:val="en-US" w:eastAsia="zh-CN" w:bidi="ar-SA"/>
              </w:rPr>
              <w:t>CAQS-MTYX-20200051</w:t>
            </w:r>
          </w:p>
        </w:tc>
        <w:tc>
          <w:tcPr>
            <w:tcW w:w="705" w:type="dxa"/>
            <w:shd w:val="clear" w:color="auto" w:fill="auto"/>
            <w:noWrap w:val="0"/>
            <w:vAlign w:val="center"/>
          </w:tcPr>
          <w:p w14:paraId="0D98271E">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lang w:val="en-US" w:eastAsia="zh-CN"/>
              </w:rPr>
              <w:t>2020年5月</w:t>
            </w:r>
          </w:p>
        </w:tc>
        <w:tc>
          <w:tcPr>
            <w:tcW w:w="825" w:type="dxa"/>
            <w:shd w:val="clear" w:color="auto" w:fill="auto"/>
            <w:noWrap w:val="0"/>
            <w:vAlign w:val="center"/>
          </w:tcPr>
          <w:p w14:paraId="1DA7F2D7">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lang w:val="en-US" w:eastAsia="zh-CN"/>
              </w:rPr>
              <w:t>农产品质量安全中心</w:t>
            </w:r>
          </w:p>
        </w:tc>
        <w:tc>
          <w:tcPr>
            <w:tcW w:w="795" w:type="dxa"/>
            <w:shd w:val="clear" w:color="auto" w:fill="auto"/>
            <w:noWrap w:val="0"/>
            <w:vAlign w:val="center"/>
          </w:tcPr>
          <w:p w14:paraId="075FB78B">
            <w:pPr>
              <w:keepNext w:val="0"/>
              <w:keepLines w:val="0"/>
              <w:pageBreakBefore w:val="0"/>
              <w:widowControl/>
              <w:suppressLineNumbers w:val="0"/>
              <w:kinsoku/>
              <w:wordWrap/>
              <w:overflowPunct/>
              <w:topLinePunct w:val="0"/>
              <w:autoSpaceDE/>
              <w:autoSpaceDN/>
              <w:bidi w:val="0"/>
              <w:spacing w:beforeAutospacing="0" w:afterAutospacing="0" w:line="240" w:lineRule="exact"/>
              <w:ind w:left="0" w:leftChars="0" w:right="0" w:right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kern w:val="2"/>
                <w:sz w:val="24"/>
                <w:szCs w:val="24"/>
                <w:highlight w:val="none"/>
                <w:lang w:val="en-US" w:eastAsia="zh-CN" w:bidi="ar-SA"/>
              </w:rPr>
              <w:t>洪江市中药材产业发展中心</w:t>
            </w:r>
          </w:p>
        </w:tc>
        <w:tc>
          <w:tcPr>
            <w:tcW w:w="1365" w:type="dxa"/>
            <w:shd w:val="clear" w:color="auto" w:fill="auto"/>
            <w:noWrap w:val="0"/>
            <w:vAlign w:val="center"/>
          </w:tcPr>
          <w:p w14:paraId="3F237316">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lang w:val="en-US" w:eastAsia="zh-CN"/>
              </w:rPr>
              <w:t>杨元</w:t>
            </w:r>
          </w:p>
        </w:tc>
        <w:tc>
          <w:tcPr>
            <w:tcW w:w="763" w:type="dxa"/>
            <w:shd w:val="clear" w:color="auto" w:fill="auto"/>
            <w:noWrap w:val="0"/>
            <w:vAlign w:val="center"/>
          </w:tcPr>
          <w:p w14:paraId="391CE28F">
            <w:pPr>
              <w:pStyle w:val="4"/>
              <w:keepNext w:val="0"/>
              <w:keepLines w:val="0"/>
              <w:pageBreakBefore w:val="0"/>
              <w:kinsoku/>
              <w:wordWrap/>
              <w:overflowPunct/>
              <w:topLinePunct w:val="0"/>
              <w:autoSpaceDE/>
              <w:autoSpaceDN/>
              <w:bidi w:val="0"/>
              <w:spacing w:beforeAutospacing="0" w:afterAutospacing="0" w:line="240" w:lineRule="exact"/>
              <w:ind w:left="0" w:leftChars="0" w:right="0" w:rightChars="0" w:firstLine="0" w:firstLineChars="0"/>
              <w:jc w:val="center"/>
              <w:textAlignment w:val="auto"/>
              <w:rPr>
                <w:rFonts w:hint="eastAsia" w:asciiTheme="minorEastAsia" w:hAnsiTheme="minorEastAsia" w:eastAsiaTheme="minorEastAsia" w:cstheme="minorEastAsia"/>
                <w:bCs/>
                <w:color w:val="auto"/>
                <w:spacing w:val="-6"/>
                <w:w w:val="85"/>
                <w:kern w:val="2"/>
                <w:sz w:val="24"/>
                <w:szCs w:val="24"/>
                <w:highlight w:val="none"/>
                <w:lang w:val="en-US" w:eastAsia="zh-CN" w:bidi="ar-SA"/>
              </w:rPr>
            </w:pPr>
            <w:r>
              <w:rPr>
                <w:rFonts w:hint="eastAsia" w:asciiTheme="minorEastAsia" w:hAnsiTheme="minorEastAsia" w:eastAsiaTheme="minorEastAsia" w:cstheme="minorEastAsia"/>
                <w:color w:val="auto"/>
                <w:spacing w:val="-6"/>
                <w:w w:val="85"/>
                <w:sz w:val="24"/>
                <w:szCs w:val="24"/>
                <w:highlight w:val="none"/>
                <w:lang w:val="en-US" w:eastAsia="zh-CN"/>
              </w:rPr>
              <w:t>其他有效的知识产权</w:t>
            </w:r>
          </w:p>
        </w:tc>
      </w:tr>
    </w:tbl>
    <w:p w14:paraId="3F8B8067">
      <w:pPr>
        <w:pStyle w:val="6"/>
        <w:keepNext w:val="0"/>
        <w:keepLines w:val="0"/>
        <w:pageBreakBefore w:val="0"/>
        <w:kinsoku/>
        <w:wordWrap/>
        <w:overflowPunct/>
        <w:topLinePunct w:val="0"/>
        <w:autoSpaceDE/>
        <w:autoSpaceDN/>
        <w:bidi w:val="0"/>
        <w:spacing w:beforeAutospacing="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lang w:val="en-US" w:eastAsia="zh-CN"/>
        </w:rPr>
      </w:pPr>
    </w:p>
    <w:p w14:paraId="7C65F3E1">
      <w:pPr>
        <w:pStyle w:val="3"/>
        <w:keepNext w:val="0"/>
        <w:keepLines w:val="0"/>
        <w:pageBreakBefore w:val="0"/>
        <w:kinsoku/>
        <w:wordWrap/>
        <w:overflowPunct/>
        <w:topLinePunct w:val="0"/>
        <w:autoSpaceDE/>
        <w:autoSpaceDN/>
        <w:bidi w:val="0"/>
        <w:spacing w:beforeAutospacing="0" w:after="0" w:afterAutospacing="0" w:line="240" w:lineRule="exact"/>
        <w:ind w:left="0" w:leftChars="0" w:right="0" w:rightChars="0"/>
        <w:textAlignment w:val="auto"/>
        <w:rPr>
          <w:rFonts w:hint="eastAsia" w:asciiTheme="minorEastAsia" w:hAnsiTheme="minorEastAsia" w:eastAsiaTheme="minorEastAsia" w:cstheme="minorEastAsia"/>
          <w:spacing w:val="-6"/>
          <w:w w:val="85"/>
          <w:sz w:val="24"/>
          <w:szCs w:val="24"/>
          <w:lang w:val="en-US" w:eastAsia="zh-CN"/>
        </w:rPr>
      </w:pPr>
    </w:p>
    <w:sectPr>
      <w:pgSz w:w="11906" w:h="16838"/>
      <w:pgMar w:top="1440" w:right="1134" w:bottom="1440" w:left="113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altName w:val="仿宋"/>
    <w:panose1 w:val="02010609030101010101"/>
    <w:charset w:val="86"/>
    <w:family w:val="auto"/>
    <w:pitch w:val="default"/>
    <w:sig w:usb0="00000000" w:usb1="0000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995446">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F805B8">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2F805B8">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E06E6C"/>
    <w:multiLevelType w:val="multilevel"/>
    <w:tmpl w:val="9FE06E6C"/>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
    <w:nsid w:val="1C1AF9FD"/>
    <w:multiLevelType w:val="singleLevel"/>
    <w:tmpl w:val="1C1AF9FD"/>
    <w:lvl w:ilvl="0" w:tentative="0">
      <w:start w:val="6"/>
      <w:numFmt w:val="upperLetter"/>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Q3ZmFlYzI5ODM0MTNhOTI3ODVjMzBhNDk5Y2FjMjcifQ=="/>
  </w:docVars>
  <w:rsids>
    <w:rsidRoot w:val="00C859EE"/>
    <w:rsid w:val="001A22AB"/>
    <w:rsid w:val="001A4E8C"/>
    <w:rsid w:val="00AA2125"/>
    <w:rsid w:val="00C859EE"/>
    <w:rsid w:val="021138F7"/>
    <w:rsid w:val="03015834"/>
    <w:rsid w:val="071A149F"/>
    <w:rsid w:val="0C0F1421"/>
    <w:rsid w:val="0D725B91"/>
    <w:rsid w:val="0E29509C"/>
    <w:rsid w:val="110C1C8D"/>
    <w:rsid w:val="11744091"/>
    <w:rsid w:val="141E7F6D"/>
    <w:rsid w:val="14D507B4"/>
    <w:rsid w:val="154B54F4"/>
    <w:rsid w:val="17B802C2"/>
    <w:rsid w:val="17BFA6A3"/>
    <w:rsid w:val="19FF3104"/>
    <w:rsid w:val="1B7269C9"/>
    <w:rsid w:val="235E10CB"/>
    <w:rsid w:val="25C96BEC"/>
    <w:rsid w:val="25E17963"/>
    <w:rsid w:val="27DE0CC8"/>
    <w:rsid w:val="27EA4284"/>
    <w:rsid w:val="2936011C"/>
    <w:rsid w:val="2AD16DE9"/>
    <w:rsid w:val="2B0A0BD5"/>
    <w:rsid w:val="2B7DA286"/>
    <w:rsid w:val="2BFE4CC3"/>
    <w:rsid w:val="2CAB2A54"/>
    <w:rsid w:val="2CF56A2A"/>
    <w:rsid w:val="2D2C20F4"/>
    <w:rsid w:val="2FD6BE88"/>
    <w:rsid w:val="31E700F2"/>
    <w:rsid w:val="36BB04F0"/>
    <w:rsid w:val="36C403DC"/>
    <w:rsid w:val="37ECAF54"/>
    <w:rsid w:val="39644FDE"/>
    <w:rsid w:val="39681946"/>
    <w:rsid w:val="3AAE5038"/>
    <w:rsid w:val="3DFFEDC5"/>
    <w:rsid w:val="3E774586"/>
    <w:rsid w:val="40A62E81"/>
    <w:rsid w:val="44FD328B"/>
    <w:rsid w:val="463F1DAD"/>
    <w:rsid w:val="47394A4E"/>
    <w:rsid w:val="4C785AF3"/>
    <w:rsid w:val="4DA661E1"/>
    <w:rsid w:val="4DF7614F"/>
    <w:rsid w:val="4DFB81D7"/>
    <w:rsid w:val="4FCFE5AF"/>
    <w:rsid w:val="4FEFE5C7"/>
    <w:rsid w:val="50FB388D"/>
    <w:rsid w:val="515046C1"/>
    <w:rsid w:val="52517D67"/>
    <w:rsid w:val="52FFA6D1"/>
    <w:rsid w:val="561025D9"/>
    <w:rsid w:val="588E0972"/>
    <w:rsid w:val="5A585664"/>
    <w:rsid w:val="5AB701BD"/>
    <w:rsid w:val="5B752C95"/>
    <w:rsid w:val="5C136981"/>
    <w:rsid w:val="5E7B386C"/>
    <w:rsid w:val="5F7DDE5F"/>
    <w:rsid w:val="5FC74208"/>
    <w:rsid w:val="621D3A1D"/>
    <w:rsid w:val="629D15BD"/>
    <w:rsid w:val="671F2656"/>
    <w:rsid w:val="6759D680"/>
    <w:rsid w:val="67BE6219"/>
    <w:rsid w:val="68430781"/>
    <w:rsid w:val="6AFFD293"/>
    <w:rsid w:val="6BCFB48E"/>
    <w:rsid w:val="6BFFC094"/>
    <w:rsid w:val="6D7BFC0E"/>
    <w:rsid w:val="6DDB1EB6"/>
    <w:rsid w:val="6DEFF534"/>
    <w:rsid w:val="6DEFF6AA"/>
    <w:rsid w:val="6EFDFA06"/>
    <w:rsid w:val="6FBFB823"/>
    <w:rsid w:val="6FE72BC6"/>
    <w:rsid w:val="70114B72"/>
    <w:rsid w:val="737C12EE"/>
    <w:rsid w:val="73AB39CC"/>
    <w:rsid w:val="73EFFD94"/>
    <w:rsid w:val="75F72907"/>
    <w:rsid w:val="76E557A9"/>
    <w:rsid w:val="775F0B7A"/>
    <w:rsid w:val="77DA6D81"/>
    <w:rsid w:val="77FF111A"/>
    <w:rsid w:val="7AF2286C"/>
    <w:rsid w:val="7BDD2277"/>
    <w:rsid w:val="7DA7430D"/>
    <w:rsid w:val="7DEBE4F2"/>
    <w:rsid w:val="7DFBF65D"/>
    <w:rsid w:val="7E9EF3F6"/>
    <w:rsid w:val="7EFF64FC"/>
    <w:rsid w:val="7EFF7B81"/>
    <w:rsid w:val="7F55567E"/>
    <w:rsid w:val="7F69A21C"/>
    <w:rsid w:val="7F7FDC59"/>
    <w:rsid w:val="7FDFC00E"/>
    <w:rsid w:val="7FEF66AA"/>
    <w:rsid w:val="7FF90377"/>
    <w:rsid w:val="7FFF2E42"/>
    <w:rsid w:val="7FFFBDDC"/>
    <w:rsid w:val="8B9B7838"/>
    <w:rsid w:val="8FFB9DF6"/>
    <w:rsid w:val="9D655089"/>
    <w:rsid w:val="9DF6B301"/>
    <w:rsid w:val="9FF91934"/>
    <w:rsid w:val="ABFF23B8"/>
    <w:rsid w:val="AE97568C"/>
    <w:rsid w:val="AFFAB867"/>
    <w:rsid w:val="B69DB443"/>
    <w:rsid w:val="B7C706EA"/>
    <w:rsid w:val="B7F5D8B0"/>
    <w:rsid w:val="B7FFB2EC"/>
    <w:rsid w:val="BBDD2171"/>
    <w:rsid w:val="BC7F5DF4"/>
    <w:rsid w:val="BD5FB4C5"/>
    <w:rsid w:val="BDAF720B"/>
    <w:rsid w:val="BDFEC63A"/>
    <w:rsid w:val="BE9F6921"/>
    <w:rsid w:val="BEEE3E7C"/>
    <w:rsid w:val="BF3B23D3"/>
    <w:rsid w:val="BFCC785E"/>
    <w:rsid w:val="BFE74EEB"/>
    <w:rsid w:val="BFF60B17"/>
    <w:rsid w:val="CDF1A26E"/>
    <w:rsid w:val="D363E12F"/>
    <w:rsid w:val="D7F25B82"/>
    <w:rsid w:val="DC781D25"/>
    <w:rsid w:val="DC7FE0BB"/>
    <w:rsid w:val="DEFFCF3B"/>
    <w:rsid w:val="DF7A95A8"/>
    <w:rsid w:val="DFAF0CEE"/>
    <w:rsid w:val="E3BD2FBC"/>
    <w:rsid w:val="EADDAA0F"/>
    <w:rsid w:val="EB7D5533"/>
    <w:rsid w:val="EBBE564B"/>
    <w:rsid w:val="EBFFE440"/>
    <w:rsid w:val="ECDFBBD5"/>
    <w:rsid w:val="EF9DAAC7"/>
    <w:rsid w:val="F3B60A18"/>
    <w:rsid w:val="F4EF6187"/>
    <w:rsid w:val="F5DFD19E"/>
    <w:rsid w:val="FB6DB27B"/>
    <w:rsid w:val="FC7F5064"/>
    <w:rsid w:val="FD7F0327"/>
    <w:rsid w:val="FED45F70"/>
    <w:rsid w:val="FF5FFDF5"/>
    <w:rsid w:val="FF7BA0F3"/>
    <w:rsid w:val="FFFC3E7C"/>
    <w:rsid w:val="FFFF25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qFormat="1" w:uiPriority="99"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bCs/>
      <w:kern w:val="2"/>
      <w:sz w:val="21"/>
      <w:szCs w:val="22"/>
      <w:lang w:val="en-US" w:eastAsia="zh-CN" w:bidi="ar-SA"/>
    </w:rPr>
  </w:style>
  <w:style w:type="paragraph" w:styleId="2">
    <w:name w:val="heading 2"/>
    <w:basedOn w:val="1"/>
    <w:next w:val="1"/>
    <w:unhideWhenUsed/>
    <w:qFormat/>
    <w:uiPriority w:val="9"/>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Body Text"/>
    <w:basedOn w:val="1"/>
    <w:semiHidden/>
    <w:qFormat/>
    <w:uiPriority w:val="0"/>
    <w:pPr>
      <w:spacing w:after="120"/>
    </w:pPr>
  </w:style>
  <w:style w:type="paragraph" w:styleId="4">
    <w:name w:val="Plain Text"/>
    <w:basedOn w:val="1"/>
    <w:semiHidden/>
    <w:qFormat/>
    <w:uiPriority w:val="0"/>
    <w:pPr>
      <w:spacing w:line="360" w:lineRule="auto"/>
      <w:ind w:firstLine="480" w:firstLineChars="200"/>
    </w:pPr>
    <w:rPr>
      <w:rFonts w:ascii="仿宋_GB2312" w:hAnsi="Times New Roman" w:eastAsia="宋体" w:cs="Times New Roman"/>
      <w:sz w:val="24"/>
      <w:szCs w:val="20"/>
    </w:rPr>
  </w:style>
  <w:style w:type="paragraph" w:styleId="5">
    <w:name w:val="Body Text Indent 2"/>
    <w:basedOn w:val="1"/>
    <w:qFormat/>
    <w:uiPriority w:val="0"/>
    <w:pPr>
      <w:spacing w:line="480" w:lineRule="auto"/>
      <w:ind w:left="420" w:leftChars="200"/>
    </w:pPr>
    <w:rPr>
      <w:rFonts w:ascii="Times New Roman" w:hAnsi="Times New Roman" w:eastAsia="宋体"/>
      <w:kern w:val="2"/>
      <w:szCs w:val="20"/>
      <w:lang w:bidi="ar-SA"/>
    </w:rPr>
  </w:style>
  <w:style w:type="paragraph" w:styleId="6">
    <w:name w:val="endnote text"/>
    <w:basedOn w:val="1"/>
    <w:unhideWhenUsed/>
    <w:qFormat/>
    <w:uiPriority w:val="99"/>
  </w:style>
  <w:style w:type="paragraph" w:styleId="7">
    <w:name w:val="footer"/>
    <w:basedOn w:val="1"/>
    <w:semiHidden/>
    <w:unhideWhenUsed/>
    <w:qFormat/>
    <w:uiPriority w:val="99"/>
    <w:pPr>
      <w:tabs>
        <w:tab w:val="center" w:pos="4153"/>
        <w:tab w:val="right" w:pos="8306"/>
      </w:tabs>
      <w:snapToGrid w:val="0"/>
      <w:jc w:val="left"/>
    </w:pPr>
    <w:rPr>
      <w:sz w:val="18"/>
    </w:rPr>
  </w:style>
  <w:style w:type="paragraph" w:styleId="8">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0">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qFormat/>
    <w:uiPriority w:val="99"/>
    <w:rPr>
      <w:color w:val="0000FF"/>
      <w:u w:val="single"/>
    </w:rPr>
  </w:style>
  <w:style w:type="paragraph" w:customStyle="1" w:styleId="15">
    <w:name w:val="样式1"/>
    <w:basedOn w:val="1"/>
    <w:link w:val="16"/>
    <w:qFormat/>
    <w:uiPriority w:val="0"/>
    <w:rPr>
      <w:b/>
      <w:color w:val="548235" w:themeColor="accent6" w:themeShade="BF"/>
      <w:sz w:val="28"/>
    </w:rPr>
  </w:style>
  <w:style w:type="character" w:customStyle="1" w:styleId="16">
    <w:name w:val="样式1 Char"/>
    <w:basedOn w:val="13"/>
    <w:link w:val="15"/>
    <w:qFormat/>
    <w:uiPriority w:val="0"/>
    <w:rPr>
      <w:b/>
      <w:color w:val="548235" w:themeColor="accent6" w:themeShade="BF"/>
      <w:sz w:val="28"/>
    </w:rPr>
  </w:style>
  <w:style w:type="paragraph" w:styleId="17">
    <w:name w:val="List Paragraph"/>
    <w:basedOn w:val="1"/>
    <w:qFormat/>
    <w:uiPriority w:val="34"/>
    <w:pPr>
      <w:widowControl/>
      <w:spacing w:after="200" w:line="276" w:lineRule="auto"/>
      <w:ind w:firstLine="420" w:firstLineChars="200"/>
      <w:jc w:val="left"/>
    </w:pPr>
    <w:rPr>
      <w:rFonts w:ascii="Calibri" w:hAnsi="Calibri" w:eastAsia="宋体" w:cs="Times New Roman"/>
      <w:kern w:val="0"/>
      <w:sz w:val="22"/>
      <w:szCs w:val="22"/>
    </w:rPr>
  </w:style>
  <w:style w:type="character" w:customStyle="1" w:styleId="18">
    <w:name w:val="NormalCharacter"/>
    <w:semiHidden/>
    <w:qFormat/>
    <w:uiPriority w:val="0"/>
  </w:style>
  <w:style w:type="paragraph" w:customStyle="1" w:styleId="19">
    <w:name w:val="Table Text"/>
    <w:basedOn w:val="1"/>
    <w:semiHidden/>
    <w:qFormat/>
    <w:uiPriority w:val="0"/>
    <w:rPr>
      <w:rFonts w:ascii="华文宋体" w:hAnsi="华文宋体" w:eastAsia="华文宋体" w:cs="华文宋体"/>
      <w:sz w:val="20"/>
      <w:szCs w:val="20"/>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Yozosoft</Company>
  <Pages>13</Pages>
  <Words>1520</Words>
  <Characters>2939</Characters>
  <Lines>0</Lines>
  <Paragraphs>0</Paragraphs>
  <TotalTime>5</TotalTime>
  <ScaleCrop>false</ScaleCrop>
  <LinksUpToDate>false</LinksUpToDate>
  <CharactersWithSpaces>3166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2020-05-14T22:11:00Z</dcterms:created>
  <dc:creator>User274</dc:creator>
  <cp:lastModifiedBy>Administrator</cp:lastModifiedBy>
  <cp:lastPrinted>2021-09-19T23:31:00Z</cp:lastPrinted>
  <dcterms:modified xsi:type="dcterms:W3CDTF">2025-08-29T01:32:51Z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4A401CCD260D49579AC8644070CC0C12_13</vt:lpwstr>
  </property>
  <property fmtid="{D5CDD505-2E9C-101B-9397-08002B2CF9AE}" pid="4" name="KSOTemplateDocerSaveRecord">
    <vt:lpwstr>eyJoZGlkIjoiNDc2ZWUwNGQ1YzM3YWU5NTcwZTc2MDMwODg1NTcwZWMifQ==</vt:lpwstr>
  </property>
</Properties>
</file>